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4B5" w:rsidRPr="00D644B5" w:rsidRDefault="00D644B5" w:rsidP="00D644B5">
      <w:pPr>
        <w:spacing w:after="0" w:line="240" w:lineRule="auto"/>
        <w:rPr>
          <w:rFonts w:ascii="Open Sans" w:hAnsi="Open Sans" w:cs="Open Sans"/>
          <w:b/>
          <w:sz w:val="28"/>
        </w:rPr>
      </w:pPr>
      <w:r w:rsidRPr="00D644B5">
        <w:rPr>
          <w:rFonts w:ascii="Open Sans" w:hAnsi="Open Sans" w:cs="Open Sans"/>
          <w:b/>
          <w:sz w:val="28"/>
        </w:rPr>
        <w:t>FORMEN DER GEWALT</w:t>
      </w:r>
    </w:p>
    <w:p w:rsidR="00D644B5" w:rsidRPr="00D644B5" w:rsidRDefault="00D644B5" w:rsidP="00D644B5">
      <w:pPr>
        <w:spacing w:after="0" w:line="240" w:lineRule="auto"/>
        <w:rPr>
          <w:rFonts w:ascii="Open Sans" w:hAnsi="Open Sans" w:cs="Open Sans"/>
        </w:rPr>
      </w:pPr>
    </w:p>
    <w:p w:rsidR="00D644B5" w:rsidRPr="00D644B5" w:rsidRDefault="00D644B5" w:rsidP="00D644B5">
      <w:pPr>
        <w:spacing w:after="0" w:line="240" w:lineRule="auto"/>
        <w:rPr>
          <w:rFonts w:ascii="Open Sans" w:hAnsi="Open Sans" w:cs="Open Sans"/>
        </w:rPr>
      </w:pPr>
      <w:r w:rsidRPr="00D644B5">
        <w:rPr>
          <w:rFonts w:ascii="Open Sans" w:hAnsi="Open Sans" w:cs="Open Sans"/>
        </w:rPr>
        <w:t xml:space="preserve">Nach </w:t>
      </w:r>
      <w:hyperlink r:id="rId5" w:history="1">
        <w:r w:rsidRPr="00D644B5">
          <w:rPr>
            <w:rStyle w:val="Hyperlink"/>
            <w:rFonts w:ascii="Open Sans" w:hAnsi="Open Sans" w:cs="Open Sans"/>
          </w:rPr>
          <w:t>§ 1631</w:t>
        </w:r>
      </w:hyperlink>
      <w:r w:rsidRPr="00D644B5">
        <w:rPr>
          <w:rFonts w:ascii="Open Sans" w:hAnsi="Open Sans" w:cs="Open Sans"/>
        </w:rPr>
        <w:t xml:space="preserve"> Abs. 2 </w:t>
      </w:r>
      <w:hyperlink r:id="rId6" w:tooltip="Bürgerliches Gesetzbuch" w:history="1">
        <w:r w:rsidRPr="00D644B5">
          <w:rPr>
            <w:rStyle w:val="Hyperlink"/>
            <w:rFonts w:ascii="Open Sans" w:hAnsi="Open Sans" w:cs="Open Sans"/>
          </w:rPr>
          <w:t>BGB</w:t>
        </w:r>
      </w:hyperlink>
      <w:r w:rsidRPr="00D644B5">
        <w:rPr>
          <w:rFonts w:ascii="Open Sans" w:hAnsi="Open Sans" w:cs="Open Sans"/>
        </w:rPr>
        <w:t xml:space="preserve"> haben in Deutschland Kinder „ein Recht auf </w:t>
      </w:r>
      <w:hyperlink r:id="rId7" w:tooltip="Gewaltfreiheit" w:history="1">
        <w:r w:rsidRPr="00D644B5">
          <w:rPr>
            <w:rStyle w:val="Hyperlink"/>
            <w:rFonts w:ascii="Open Sans" w:hAnsi="Open Sans" w:cs="Open Sans"/>
          </w:rPr>
          <w:t>gewaltfreie</w:t>
        </w:r>
      </w:hyperlink>
      <w:r w:rsidRPr="00D644B5">
        <w:rPr>
          <w:rFonts w:ascii="Open Sans" w:hAnsi="Open Sans" w:cs="Open Sans"/>
        </w:rPr>
        <w:t xml:space="preserve"> Erziehung. Körperliche Bestrafungen, seelische Verletzungen und andere entwürdigende Maßnahmen sind unzulässig.“</w:t>
      </w:r>
    </w:p>
    <w:p w:rsidR="00D644B5" w:rsidRPr="00D644B5" w:rsidRDefault="00D644B5" w:rsidP="00D644B5">
      <w:pPr>
        <w:autoSpaceDE w:val="0"/>
        <w:autoSpaceDN w:val="0"/>
        <w:adjustRightInd w:val="0"/>
        <w:spacing w:after="0" w:line="240" w:lineRule="auto"/>
        <w:rPr>
          <w:rFonts w:ascii="Open Sans" w:hAnsi="Open Sans" w:cs="Open Sans"/>
        </w:rPr>
      </w:pPr>
      <w:r w:rsidRPr="00D644B5">
        <w:rPr>
          <w:rFonts w:ascii="Open Sans" w:hAnsi="Open Sans" w:cs="Open Sans"/>
        </w:rPr>
        <w:t>Was ist eigentlich Gewalt?</w:t>
      </w:r>
    </w:p>
    <w:p w:rsidR="00D644B5" w:rsidRPr="00D644B5" w:rsidRDefault="00D644B5" w:rsidP="00D644B5">
      <w:pPr>
        <w:pStyle w:val="Listenabsatz"/>
        <w:numPr>
          <w:ilvl w:val="0"/>
          <w:numId w:val="3"/>
        </w:numPr>
        <w:autoSpaceDE w:val="0"/>
        <w:autoSpaceDN w:val="0"/>
        <w:adjustRightInd w:val="0"/>
        <w:spacing w:after="0" w:line="240" w:lineRule="auto"/>
        <w:rPr>
          <w:rFonts w:ascii="Open Sans" w:hAnsi="Open Sans" w:cs="Open Sans"/>
        </w:rPr>
      </w:pPr>
      <w:r w:rsidRPr="00D644B5">
        <w:rPr>
          <w:rFonts w:ascii="Open Sans" w:hAnsi="Open Sans" w:cs="Open Sans"/>
        </w:rPr>
        <w:t xml:space="preserve">Gewalt stellt die eigenen Bedürfnisse über die einer anderen Person oder Personengruppe. Sie ist der Mangel an Respekt für die Identität und Individualität. Sie ist die Missachtung der Bedürfnisse des eigenen Ausdrucks, der eigenen Willensentscheidungen, des eigenen Rhythmus einer anderen Person. </w:t>
      </w:r>
    </w:p>
    <w:p w:rsidR="00D644B5" w:rsidRPr="00D644B5" w:rsidRDefault="00D644B5" w:rsidP="00D644B5">
      <w:pPr>
        <w:pStyle w:val="Listenabsatz"/>
        <w:numPr>
          <w:ilvl w:val="0"/>
          <w:numId w:val="3"/>
        </w:numPr>
        <w:autoSpaceDE w:val="0"/>
        <w:autoSpaceDN w:val="0"/>
        <w:adjustRightInd w:val="0"/>
        <w:spacing w:after="0" w:line="240" w:lineRule="auto"/>
        <w:rPr>
          <w:rFonts w:ascii="Open Sans" w:hAnsi="Open Sans" w:cs="Open Sans"/>
        </w:rPr>
      </w:pPr>
      <w:r w:rsidRPr="00D644B5">
        <w:rPr>
          <w:rFonts w:ascii="Open Sans" w:hAnsi="Open Sans" w:cs="Open Sans"/>
        </w:rPr>
        <w:t xml:space="preserve">Sie findet vor allem in </w:t>
      </w:r>
      <w:bookmarkStart w:id="0" w:name="_Hlk64312155"/>
      <w:r w:rsidRPr="00D644B5">
        <w:rPr>
          <w:rFonts w:ascii="Open Sans" w:hAnsi="Open Sans" w:cs="Open Sans"/>
        </w:rPr>
        <w:t>asymmetrischen Beziehungen</w:t>
      </w:r>
      <w:bookmarkEnd w:id="0"/>
      <w:r w:rsidRPr="00D644B5">
        <w:rPr>
          <w:rFonts w:ascii="Open Sans" w:hAnsi="Open Sans" w:cs="Open Sans"/>
        </w:rPr>
        <w:t xml:space="preserve"> statt, wo Macht ungleich verteilt ist. Deshalb sind Kinder und Jugendliche besonders oft betroffen. Erwachsene sind ihnen körperlich, kognitiv überlegen. Mitarbeitende haben mehr Befugnisse.</w:t>
      </w:r>
    </w:p>
    <w:p w:rsidR="00D644B5" w:rsidRPr="00D644B5" w:rsidRDefault="00D644B5" w:rsidP="00D644B5">
      <w:pPr>
        <w:pStyle w:val="Listenabsatz"/>
        <w:numPr>
          <w:ilvl w:val="0"/>
          <w:numId w:val="3"/>
        </w:numPr>
        <w:autoSpaceDE w:val="0"/>
        <w:autoSpaceDN w:val="0"/>
        <w:adjustRightInd w:val="0"/>
        <w:spacing w:after="0" w:line="240" w:lineRule="auto"/>
        <w:rPr>
          <w:rFonts w:ascii="Open Sans" w:hAnsi="Open Sans" w:cs="Open Sans"/>
        </w:rPr>
      </w:pPr>
      <w:r w:rsidRPr="00D644B5">
        <w:rPr>
          <w:rFonts w:ascii="Open Sans" w:hAnsi="Open Sans" w:cs="Open Sans"/>
        </w:rPr>
        <w:t>Gewalt kann überall dort stattfinden, wo Menschen aufeinandertreffen – zu Hause, in der Schule, im Internet und eben auch in Kirchengemeinden.</w:t>
      </w:r>
    </w:p>
    <w:p w:rsidR="00D644B5" w:rsidRPr="00D644B5" w:rsidRDefault="00D644B5" w:rsidP="00D644B5">
      <w:pPr>
        <w:pStyle w:val="Listenabsatz"/>
        <w:numPr>
          <w:ilvl w:val="0"/>
          <w:numId w:val="3"/>
        </w:numPr>
        <w:autoSpaceDE w:val="0"/>
        <w:autoSpaceDN w:val="0"/>
        <w:adjustRightInd w:val="0"/>
        <w:spacing w:after="0" w:line="240" w:lineRule="auto"/>
        <w:rPr>
          <w:rFonts w:ascii="Open Sans" w:hAnsi="Open Sans" w:cs="Open Sans"/>
        </w:rPr>
      </w:pPr>
      <w:r w:rsidRPr="00D644B5">
        <w:rPr>
          <w:rFonts w:ascii="Open Sans" w:hAnsi="Open Sans" w:cs="Open Sans"/>
        </w:rPr>
        <w:t>Gewalt passiert nicht zufällig. Entweder herrschen bestimmte Strukturen, die Gewalt initiieren oder begünstigen. Oder Personen sind gewalttätig.</w:t>
      </w:r>
    </w:p>
    <w:p w:rsidR="00D644B5" w:rsidRPr="00D644B5" w:rsidRDefault="00D644B5" w:rsidP="00D644B5">
      <w:pPr>
        <w:pStyle w:val="Listenabsatz"/>
        <w:numPr>
          <w:ilvl w:val="0"/>
          <w:numId w:val="3"/>
        </w:numPr>
        <w:autoSpaceDE w:val="0"/>
        <w:autoSpaceDN w:val="0"/>
        <w:adjustRightInd w:val="0"/>
        <w:spacing w:after="0" w:line="240" w:lineRule="auto"/>
        <w:rPr>
          <w:rFonts w:ascii="Open Sans" w:hAnsi="Open Sans" w:cs="Open Sans"/>
        </w:rPr>
      </w:pPr>
      <w:r w:rsidRPr="00D644B5">
        <w:rPr>
          <w:rFonts w:ascii="Open Sans" w:hAnsi="Open Sans" w:cs="Open Sans"/>
        </w:rPr>
        <w:t>Um wirksame Strategien gegen Gewalt und Machtmissbrauch zu entwickeln, muss man wissen, worum es geht. Denn Wissen ist Macht. Je mehr Menschen über Gewalt und Machtmissbrauch an Kindern und Jugendlichen Bescheid wissen, desto mehr Menschen haben die Voraussetzung, den Traum einer sicheren Gemeinde zu gestalten und Täterinnen und Tätern das Handwerk zu legen.</w:t>
      </w:r>
    </w:p>
    <w:p w:rsidR="00D644B5" w:rsidRPr="00D644B5" w:rsidRDefault="00D644B5" w:rsidP="00D644B5">
      <w:pPr>
        <w:spacing w:after="0" w:line="240" w:lineRule="auto"/>
        <w:rPr>
          <w:rFonts w:ascii="Open Sans" w:hAnsi="Open Sans" w:cs="Open Sans"/>
        </w:rPr>
      </w:pPr>
    </w:p>
    <w:p w:rsidR="00D644B5" w:rsidRPr="00D644B5" w:rsidRDefault="00D644B5" w:rsidP="00D644B5">
      <w:pPr>
        <w:numPr>
          <w:ilvl w:val="0"/>
          <w:numId w:val="1"/>
        </w:numPr>
        <w:spacing w:after="0" w:line="240" w:lineRule="auto"/>
        <w:rPr>
          <w:rFonts w:ascii="Open Sans" w:hAnsi="Open Sans" w:cs="Open Sans"/>
        </w:rPr>
      </w:pPr>
      <w:r w:rsidRPr="00D644B5">
        <w:rPr>
          <w:rFonts w:ascii="Open Sans" w:hAnsi="Open Sans" w:cs="Open Sans"/>
        </w:rPr>
        <w:t xml:space="preserve">Vernachlässigung </w:t>
      </w:r>
    </w:p>
    <w:p w:rsidR="00D644B5" w:rsidRPr="00D644B5" w:rsidRDefault="00D644B5" w:rsidP="00D644B5">
      <w:pPr>
        <w:numPr>
          <w:ilvl w:val="0"/>
          <w:numId w:val="1"/>
        </w:numPr>
        <w:spacing w:after="0" w:line="240" w:lineRule="auto"/>
        <w:rPr>
          <w:rFonts w:ascii="Open Sans" w:hAnsi="Open Sans" w:cs="Open Sans"/>
        </w:rPr>
      </w:pPr>
      <w:r w:rsidRPr="00D644B5">
        <w:rPr>
          <w:rFonts w:ascii="Open Sans" w:hAnsi="Open Sans" w:cs="Open Sans"/>
        </w:rPr>
        <w:t>Körperliche Gewalt</w:t>
      </w:r>
    </w:p>
    <w:p w:rsidR="00D644B5" w:rsidRPr="00D644B5" w:rsidRDefault="00D644B5" w:rsidP="00D644B5">
      <w:pPr>
        <w:numPr>
          <w:ilvl w:val="0"/>
          <w:numId w:val="1"/>
        </w:numPr>
        <w:spacing w:after="0" w:line="240" w:lineRule="auto"/>
        <w:rPr>
          <w:rFonts w:ascii="Open Sans" w:hAnsi="Open Sans" w:cs="Open Sans"/>
        </w:rPr>
      </w:pPr>
      <w:r w:rsidRPr="00D644B5">
        <w:rPr>
          <w:rFonts w:ascii="Open Sans" w:hAnsi="Open Sans" w:cs="Open Sans"/>
        </w:rPr>
        <w:t>Emotionale Gewalt</w:t>
      </w:r>
    </w:p>
    <w:p w:rsidR="00D644B5" w:rsidRPr="00D644B5" w:rsidRDefault="00D644B5" w:rsidP="00D644B5">
      <w:pPr>
        <w:numPr>
          <w:ilvl w:val="0"/>
          <w:numId w:val="1"/>
        </w:numPr>
        <w:spacing w:after="0" w:line="240" w:lineRule="auto"/>
        <w:rPr>
          <w:rFonts w:ascii="Open Sans" w:hAnsi="Open Sans" w:cs="Open Sans"/>
        </w:rPr>
      </w:pPr>
      <w:r>
        <w:rPr>
          <w:rFonts w:ascii="Open Sans" w:hAnsi="Open Sans" w:cs="Open Sans"/>
        </w:rPr>
        <w:t>Geistlicher Gewalt</w:t>
      </w:r>
    </w:p>
    <w:p w:rsidR="00D644B5" w:rsidRPr="00D644B5" w:rsidRDefault="00D644B5" w:rsidP="00D644B5">
      <w:pPr>
        <w:numPr>
          <w:ilvl w:val="0"/>
          <w:numId w:val="1"/>
        </w:numPr>
        <w:spacing w:after="0" w:line="240" w:lineRule="auto"/>
        <w:rPr>
          <w:rFonts w:ascii="Open Sans" w:hAnsi="Open Sans" w:cs="Open Sans"/>
        </w:rPr>
      </w:pPr>
      <w:r w:rsidRPr="00D644B5">
        <w:rPr>
          <w:rFonts w:ascii="Open Sans" w:hAnsi="Open Sans" w:cs="Open Sans"/>
        </w:rPr>
        <w:t>Sexualisierte Gewalt</w:t>
      </w:r>
    </w:p>
    <w:p w:rsidR="00D644B5" w:rsidRPr="00D644B5" w:rsidRDefault="00D644B5" w:rsidP="00D644B5">
      <w:pPr>
        <w:numPr>
          <w:ilvl w:val="0"/>
          <w:numId w:val="1"/>
        </w:numPr>
        <w:spacing w:after="0" w:line="240" w:lineRule="auto"/>
        <w:rPr>
          <w:rFonts w:ascii="Open Sans" w:hAnsi="Open Sans" w:cs="Open Sans"/>
        </w:rPr>
      </w:pPr>
      <w:r w:rsidRPr="00D644B5">
        <w:rPr>
          <w:rFonts w:ascii="Open Sans" w:hAnsi="Open Sans" w:cs="Open Sans"/>
        </w:rPr>
        <w:t>Strukturelle Gewalt</w:t>
      </w:r>
    </w:p>
    <w:p w:rsidR="00D644B5" w:rsidRPr="00D644B5" w:rsidRDefault="00D644B5" w:rsidP="00D644B5">
      <w:pPr>
        <w:spacing w:after="0" w:line="240" w:lineRule="auto"/>
        <w:rPr>
          <w:rFonts w:ascii="Open Sans" w:hAnsi="Open Sans" w:cs="Open Sans"/>
        </w:rPr>
      </w:pPr>
    </w:p>
    <w:p w:rsidR="00D644B5" w:rsidRPr="009E2647" w:rsidRDefault="00D644B5" w:rsidP="00D644B5">
      <w:pPr>
        <w:spacing w:after="0" w:line="240" w:lineRule="auto"/>
        <w:rPr>
          <w:rFonts w:ascii="Open Sans" w:hAnsi="Open Sans" w:cs="Open Sans"/>
          <w:b/>
        </w:rPr>
      </w:pPr>
      <w:r w:rsidRPr="00D644B5">
        <w:rPr>
          <w:rFonts w:ascii="Open Sans" w:hAnsi="Open Sans" w:cs="Open Sans"/>
          <w:b/>
        </w:rPr>
        <w:t>Vernachlässigung</w:t>
      </w:r>
    </w:p>
    <w:p w:rsidR="009E2647" w:rsidRPr="009E2647" w:rsidRDefault="009E2647" w:rsidP="009E2647">
      <w:pPr>
        <w:spacing w:after="0" w:line="240" w:lineRule="auto"/>
        <w:rPr>
          <w:rFonts w:ascii="Open Sans" w:hAnsi="Open Sans" w:cs="Open Sans"/>
        </w:rPr>
      </w:pPr>
      <w:r w:rsidRPr="009E2647">
        <w:rPr>
          <w:rFonts w:ascii="Open Sans" w:hAnsi="Open Sans" w:cs="Open Sans"/>
        </w:rPr>
        <w:t>Vernachlässigung ist eine Form von Gewalt, weil Kindern die Erfüllung ihrer Grundbedürfnisse verwehrt wird. Dabei kann es sich um materielle, emotionale oder kognitive Bedarfe handeln, die entweder durch Fehlhandlungen (aktiv) oder durch Unterlassungen (passiv) nicht erfüllt werden. In der Praxis lassen sich weder die unterschiedlichen Formen der Vernachlässigung deutlich unterscheiden, noch lässt sich die Vernachlässigung leicht von anderen Formen, vor allem von körperlicher und emotionaler Gewalt, abheben.</w:t>
      </w:r>
    </w:p>
    <w:p w:rsidR="009E2647" w:rsidRPr="009E2647" w:rsidRDefault="009E2647" w:rsidP="009E2647">
      <w:pPr>
        <w:spacing w:after="0" w:line="240" w:lineRule="auto"/>
        <w:rPr>
          <w:rFonts w:ascii="Open Sans" w:hAnsi="Open Sans" w:cs="Open Sans"/>
        </w:rPr>
      </w:pPr>
    </w:p>
    <w:p w:rsidR="009E2647" w:rsidRPr="009E2647" w:rsidRDefault="009E2647" w:rsidP="009E2647">
      <w:pPr>
        <w:spacing w:after="0" w:line="240" w:lineRule="auto"/>
        <w:rPr>
          <w:rFonts w:ascii="Open Sans" w:hAnsi="Open Sans" w:cs="Open Sans"/>
        </w:rPr>
      </w:pPr>
      <w:r w:rsidRPr="009E2647">
        <w:rPr>
          <w:rFonts w:ascii="Open Sans" w:hAnsi="Open Sans" w:cs="Open Sans"/>
        </w:rPr>
        <w:t>Als Voraussetzung für eine gelingende Entwicklung zu einer verantwortungsvollen, selbständigen und gemeinschaftsfähigen Persönlichkeit werden in unserer Gesellschaft Werte, wie Schutz und Geborgenheit,</w:t>
      </w:r>
    </w:p>
    <w:p w:rsidR="009E2647" w:rsidRPr="009E2647" w:rsidRDefault="009E2647" w:rsidP="009E2647">
      <w:pPr>
        <w:spacing w:after="0" w:line="240" w:lineRule="auto"/>
        <w:rPr>
          <w:rFonts w:ascii="Open Sans" w:hAnsi="Open Sans" w:cs="Open Sans"/>
        </w:rPr>
      </w:pPr>
      <w:r w:rsidRPr="009E2647">
        <w:rPr>
          <w:rFonts w:ascii="Open Sans" w:hAnsi="Open Sans" w:cs="Open Sans"/>
        </w:rPr>
        <w:t xml:space="preserve">Versorgung, Liebe und Verständnis, die Ermöglichung von Erfahrung und Lernen, Verlässlichkeit und Kontinuität angesehen. </w:t>
      </w:r>
    </w:p>
    <w:p w:rsidR="009E2647" w:rsidRPr="009E2647" w:rsidRDefault="009E2647" w:rsidP="009E2647">
      <w:pPr>
        <w:spacing w:after="0" w:line="240" w:lineRule="auto"/>
        <w:rPr>
          <w:rFonts w:ascii="Open Sans" w:hAnsi="Open Sans" w:cs="Open Sans"/>
        </w:rPr>
      </w:pPr>
    </w:p>
    <w:p w:rsidR="009E2647" w:rsidRPr="009E2647" w:rsidRDefault="009E2647" w:rsidP="009E2647">
      <w:pPr>
        <w:spacing w:after="0" w:line="240" w:lineRule="auto"/>
        <w:rPr>
          <w:rFonts w:ascii="Open Sans" w:hAnsi="Open Sans" w:cs="Open Sans"/>
        </w:rPr>
      </w:pPr>
      <w:r w:rsidRPr="009E2647">
        <w:rPr>
          <w:rFonts w:ascii="Open Sans" w:hAnsi="Open Sans" w:cs="Open Sans"/>
        </w:rPr>
        <w:lastRenderedPageBreak/>
        <w:t xml:space="preserve">Ein Kind zu vernachlässigen, bedeutet eine psychische und physische Unterversorgung, die die körperliche und seelische Entwicklung des Kindes erheblich beeinträchtigt, zu bleibenden Schäden führen und insbesondere für Säuglinge lebensbedrohlich sein kann. Die Folgen von Vernachlässigung, vor allem im Kleinkind- und Säuglingsalter, sind sehr gravierend, weil sie nachhaltig und bis ins höhere Alter auf das Leben und die Verhaltensweisen vernachlässigter Kinder Einfluss haben. </w:t>
      </w:r>
    </w:p>
    <w:p w:rsidR="009E2647" w:rsidRPr="009E2647" w:rsidRDefault="009E2647" w:rsidP="009E2647">
      <w:pPr>
        <w:spacing w:after="0" w:line="240" w:lineRule="auto"/>
        <w:rPr>
          <w:rFonts w:ascii="Open Sans" w:hAnsi="Open Sans" w:cs="Open Sans"/>
        </w:rPr>
      </w:pPr>
    </w:p>
    <w:p w:rsidR="009E2647" w:rsidRPr="009E2647" w:rsidRDefault="009E2647" w:rsidP="009E2647">
      <w:pPr>
        <w:spacing w:after="0" w:line="240" w:lineRule="auto"/>
        <w:rPr>
          <w:rFonts w:ascii="Open Sans" w:hAnsi="Open Sans" w:cs="Open Sans"/>
        </w:rPr>
      </w:pPr>
      <w:r w:rsidRPr="009E2647">
        <w:rPr>
          <w:rFonts w:ascii="Open Sans" w:hAnsi="Open Sans" w:cs="Open Sans"/>
        </w:rPr>
        <w:t>Von Kindesvernachlässigung sind vor allem Säuglinge und Kleinkinder betroffen, weil sie sich noch nicht selbst versorgen können. Ältere Kinder kommen in der Regel in die Lage, ihren Mangel auf andere Weise bzw. durch andere Menschen und Beziehungen außerhalb des ursprünglichen Bezugssystems auszugleichen.</w:t>
      </w:r>
    </w:p>
    <w:p w:rsidR="009E2647" w:rsidRPr="009E2647" w:rsidRDefault="009E2647" w:rsidP="009E2647">
      <w:pPr>
        <w:spacing w:after="0" w:line="240" w:lineRule="auto"/>
        <w:rPr>
          <w:rFonts w:ascii="Open Sans" w:hAnsi="Open Sans" w:cs="Open Sans"/>
        </w:rPr>
      </w:pPr>
    </w:p>
    <w:p w:rsidR="009E2647" w:rsidRPr="009E2647" w:rsidRDefault="009E2647" w:rsidP="009E2647">
      <w:pPr>
        <w:spacing w:after="0" w:line="240" w:lineRule="auto"/>
        <w:rPr>
          <w:rFonts w:ascii="Open Sans" w:hAnsi="Open Sans" w:cs="Open Sans"/>
        </w:rPr>
      </w:pPr>
      <w:r w:rsidRPr="009E2647">
        <w:rPr>
          <w:rFonts w:ascii="Open Sans" w:hAnsi="Open Sans" w:cs="Open Sans"/>
        </w:rPr>
        <w:t>Vernachlässigung kann unter anderem durch mangelnde Pflege, mangelnde Ernährung, unzulängliche Bekleidung, wenig Zuwendung und Anregung identifiziert werden; insgesamt werden die Grundbedürfnisse des Kindes nicht beachtet. Bei dieser Form der Gewalt gibt es das besondere Problem, dass die Lebens- und Leidenssituation vor allem bei Säuglingen und Kleinkindern im Privatbereich verborgen wird und verborgen bleiben kann.</w:t>
      </w:r>
    </w:p>
    <w:p w:rsidR="009E2647" w:rsidRPr="009E2647" w:rsidRDefault="009E2647" w:rsidP="009E2647">
      <w:pPr>
        <w:spacing w:after="0" w:line="240" w:lineRule="auto"/>
        <w:rPr>
          <w:rFonts w:ascii="Open Sans" w:hAnsi="Open Sans" w:cs="Open Sans"/>
        </w:rPr>
      </w:pPr>
    </w:p>
    <w:p w:rsidR="009E2647" w:rsidRDefault="009E2647" w:rsidP="009E2647">
      <w:pPr>
        <w:spacing w:after="0" w:line="240" w:lineRule="auto"/>
        <w:rPr>
          <w:rFonts w:ascii="Open Sans" w:hAnsi="Open Sans" w:cs="Open Sans"/>
        </w:rPr>
      </w:pPr>
      <w:r w:rsidRPr="009E2647">
        <w:rPr>
          <w:rFonts w:ascii="Open Sans" w:hAnsi="Open Sans" w:cs="Open Sans"/>
        </w:rPr>
        <w:t>Vernachlässigung liegt nur dann vor, wenn über längere Zeit bestimmte Versorgungsleistungen materieller, emotionaler oder kognitiver Art ausbleiben. Vernachlässigung unterscheidet sich in der Regel von anderen Formen der Gewalt insofern, dass sie nicht unbedingt vorsätzlich geschieht: Meist resultiert sie aus einer Kombination aus ungenügenden elterlichen erzieherischen Fähigkeiten, fehlenden unterstützenden sozialen Netzwerken bzw. Familienverbänden, Stress, finanziellem und gesellschaftlichem Druck und ggfs. einer psychischen Erkrankung der sorgeberechtigten Bezugspersonen/Eltern.</w:t>
      </w:r>
    </w:p>
    <w:p w:rsidR="009E2647" w:rsidRPr="00D644B5" w:rsidRDefault="009E2647" w:rsidP="00D644B5">
      <w:pPr>
        <w:spacing w:after="0" w:line="240" w:lineRule="auto"/>
        <w:rPr>
          <w:rFonts w:ascii="Open Sans" w:hAnsi="Open Sans" w:cs="Open Sans"/>
        </w:rPr>
      </w:pPr>
    </w:p>
    <w:p w:rsidR="00D644B5" w:rsidRPr="00D644B5" w:rsidRDefault="00D644B5" w:rsidP="00D644B5">
      <w:pPr>
        <w:spacing w:after="0" w:line="240" w:lineRule="auto"/>
        <w:rPr>
          <w:rFonts w:ascii="Open Sans" w:hAnsi="Open Sans" w:cs="Open Sans"/>
        </w:rPr>
      </w:pPr>
      <w:r w:rsidRPr="00D644B5">
        <w:rPr>
          <w:rFonts w:ascii="Open Sans" w:hAnsi="Open Sans" w:cs="Open Sans"/>
          <w:b/>
        </w:rPr>
        <w:t>Körperliche Gewalt</w:t>
      </w:r>
      <w:r w:rsidRPr="00D644B5">
        <w:rPr>
          <w:rFonts w:ascii="Open Sans" w:hAnsi="Open Sans" w:cs="Open Sans"/>
          <w:b/>
        </w:rPr>
        <w:tab/>
      </w:r>
    </w:p>
    <w:p w:rsidR="00D644B5" w:rsidRPr="00D644B5" w:rsidRDefault="00D644B5" w:rsidP="00D644B5">
      <w:pPr>
        <w:pStyle w:val="Listenabsatz"/>
        <w:numPr>
          <w:ilvl w:val="0"/>
          <w:numId w:val="1"/>
        </w:numPr>
        <w:autoSpaceDE w:val="0"/>
        <w:autoSpaceDN w:val="0"/>
        <w:adjustRightInd w:val="0"/>
        <w:spacing w:after="0" w:line="240" w:lineRule="auto"/>
        <w:rPr>
          <w:rFonts w:ascii="Open Sans" w:hAnsi="Open Sans" w:cs="Open Sans"/>
        </w:rPr>
      </w:pPr>
      <w:r w:rsidRPr="00D644B5">
        <w:rPr>
          <w:rFonts w:ascii="Open Sans" w:hAnsi="Open Sans" w:cs="Open Sans"/>
        </w:rPr>
        <w:t>[Beim] Einsatz von körperlicher Gewalt [wird] eine Verletzung der Opfer von den Tätern billigend in Kauf genommen wird. Trotzdem ist körperliche Gewalt nicht – wie die Bezeichnung vielleicht vermuten lässt – immer sichtbar. Der Einsatz der Mittel und die Art der Gewalt bestimmen, ob diese sichtbare Spuren am Körper hinterlassen. Die Spanne der Gewalt reicht vom groben körperlichen Umgang über das Festhalten, an den Haaren ziehen und Ohrfeigen bis hin zu Tritten und Schlägen auf den ganzen Körper. Wird Gewalt gezielt eingesetzt, können auch absichtliche Verbrühungen oder Verbrennungen eine Rolle spielen.</w:t>
      </w:r>
    </w:p>
    <w:p w:rsidR="00D644B5" w:rsidRPr="00D644B5" w:rsidRDefault="00D644B5" w:rsidP="00D644B5">
      <w:pPr>
        <w:pStyle w:val="Listenabsatz"/>
        <w:spacing w:after="0" w:line="240" w:lineRule="auto"/>
        <w:rPr>
          <w:rFonts w:ascii="Open Sans" w:hAnsi="Open Sans" w:cs="Open Sans"/>
        </w:rPr>
      </w:pPr>
    </w:p>
    <w:p w:rsidR="00D644B5" w:rsidRPr="00D644B5" w:rsidRDefault="00D644B5" w:rsidP="00D644B5">
      <w:pPr>
        <w:pStyle w:val="Listenabsatz"/>
        <w:numPr>
          <w:ilvl w:val="0"/>
          <w:numId w:val="1"/>
        </w:numPr>
        <w:autoSpaceDE w:val="0"/>
        <w:autoSpaceDN w:val="0"/>
        <w:adjustRightInd w:val="0"/>
        <w:spacing w:after="0" w:line="240" w:lineRule="auto"/>
        <w:rPr>
          <w:rFonts w:ascii="Open Sans" w:hAnsi="Open Sans" w:cs="Open Sans"/>
        </w:rPr>
      </w:pPr>
      <w:r w:rsidRPr="00D644B5">
        <w:rPr>
          <w:rFonts w:ascii="Open Sans" w:hAnsi="Open Sans" w:cs="Open Sans"/>
        </w:rPr>
        <w:t>Jährlich werden 40.000 Kinder und 54.000 Jugendliche Opfer von Körperverletzungen (§§ 223-227, 229, 231 StGB). Dies geht aus den Zahlen der Polizeilichen Kriminalstatistik der Jahre 2016 bis 2019 hervor. Das sind täglich über 258 zur Anzeige gebrachte Körperverletzungen an Minderjährigen. Jungen sind häufiger betroffen als Mädchen.5</w:t>
      </w:r>
    </w:p>
    <w:p w:rsidR="00D644B5" w:rsidRPr="00D644B5" w:rsidRDefault="00D644B5" w:rsidP="00D644B5">
      <w:pPr>
        <w:pStyle w:val="Listenabsatz"/>
        <w:spacing w:after="0" w:line="240" w:lineRule="auto"/>
        <w:rPr>
          <w:rFonts w:ascii="Open Sans" w:hAnsi="Open Sans" w:cs="Open Sans"/>
        </w:rPr>
      </w:pPr>
    </w:p>
    <w:p w:rsidR="00D644B5" w:rsidRPr="00D644B5" w:rsidRDefault="00D644B5" w:rsidP="00D644B5">
      <w:pPr>
        <w:pStyle w:val="Listenabsatz"/>
        <w:numPr>
          <w:ilvl w:val="0"/>
          <w:numId w:val="1"/>
        </w:numPr>
        <w:autoSpaceDE w:val="0"/>
        <w:autoSpaceDN w:val="0"/>
        <w:adjustRightInd w:val="0"/>
        <w:spacing w:after="0" w:line="240" w:lineRule="auto"/>
        <w:rPr>
          <w:rFonts w:ascii="Open Sans" w:hAnsi="Open Sans" w:cs="Open Sans"/>
        </w:rPr>
      </w:pPr>
      <w:r w:rsidRPr="00D644B5">
        <w:rPr>
          <w:rFonts w:ascii="Open Sans" w:hAnsi="Open Sans" w:cs="Open Sans"/>
        </w:rPr>
        <w:t xml:space="preserve">Die Dunkelziffer bei Gewalt gegen Kinder ist nicht zu beziffern. Durch viele verschiedene Publikationen ziehen sich jedoch Aussagen, die davon ausgehen, </w:t>
      </w:r>
      <w:r w:rsidRPr="00D644B5">
        <w:rPr>
          <w:rFonts w:ascii="Open Sans" w:hAnsi="Open Sans" w:cs="Open Sans"/>
        </w:rPr>
        <w:lastRenderedPageBreak/>
        <w:t>dass die Zahl der nicht gemeldeten Fälle mindestens zehn Mal so hoch ist wie die der gemeldeten Fälle. […]</w:t>
      </w:r>
    </w:p>
    <w:p w:rsidR="00D644B5" w:rsidRPr="00D644B5" w:rsidRDefault="00D644B5" w:rsidP="00D644B5">
      <w:pPr>
        <w:pStyle w:val="Listenabsatz"/>
        <w:spacing w:after="0" w:line="240" w:lineRule="auto"/>
        <w:rPr>
          <w:rFonts w:ascii="Open Sans" w:hAnsi="Open Sans" w:cs="Open Sans"/>
        </w:rPr>
      </w:pPr>
    </w:p>
    <w:p w:rsidR="00D644B5" w:rsidRPr="00D644B5" w:rsidRDefault="00D644B5" w:rsidP="00D644B5">
      <w:pPr>
        <w:pStyle w:val="Listenabsatz"/>
        <w:numPr>
          <w:ilvl w:val="0"/>
          <w:numId w:val="1"/>
        </w:numPr>
        <w:autoSpaceDE w:val="0"/>
        <w:autoSpaceDN w:val="0"/>
        <w:adjustRightInd w:val="0"/>
        <w:spacing w:after="0" w:line="240" w:lineRule="auto"/>
        <w:rPr>
          <w:rFonts w:ascii="Open Sans" w:hAnsi="Open Sans" w:cs="Open Sans"/>
        </w:rPr>
      </w:pPr>
      <w:r w:rsidRPr="00D644B5">
        <w:rPr>
          <w:rFonts w:ascii="Open Sans" w:hAnsi="Open Sans" w:cs="Open Sans"/>
        </w:rPr>
        <w:t>Die Gründe für die Anwendung von Gewalt gegen Kinder und Jugendliche können vielfältig sein. In den meisten Fällen spielt eine Überforderung der Erwachsenen in den jeweiligen Situationen eine Rolle.</w:t>
      </w:r>
    </w:p>
    <w:p w:rsidR="00D644B5" w:rsidRPr="00D644B5" w:rsidRDefault="00D644B5" w:rsidP="00D644B5">
      <w:pPr>
        <w:autoSpaceDE w:val="0"/>
        <w:autoSpaceDN w:val="0"/>
        <w:adjustRightInd w:val="0"/>
        <w:spacing w:after="0" w:line="240" w:lineRule="auto"/>
        <w:rPr>
          <w:rFonts w:ascii="Open Sans" w:hAnsi="Open Sans" w:cs="Open Sans"/>
        </w:rPr>
      </w:pPr>
    </w:p>
    <w:p w:rsidR="00D644B5" w:rsidRPr="00D644B5" w:rsidRDefault="00D644B5" w:rsidP="00D644B5">
      <w:pPr>
        <w:spacing w:after="0" w:line="240" w:lineRule="auto"/>
        <w:rPr>
          <w:rFonts w:ascii="Open Sans" w:hAnsi="Open Sans" w:cs="Open Sans"/>
        </w:rPr>
      </w:pPr>
    </w:p>
    <w:p w:rsidR="00D644B5" w:rsidRPr="00D644B5" w:rsidRDefault="00D644B5" w:rsidP="009E2647">
      <w:pPr>
        <w:spacing w:after="0" w:line="240" w:lineRule="auto"/>
        <w:rPr>
          <w:rFonts w:ascii="Open Sans" w:hAnsi="Open Sans" w:cs="Open Sans"/>
        </w:rPr>
      </w:pPr>
      <w:r w:rsidRPr="00D644B5">
        <w:rPr>
          <w:rFonts w:ascii="Open Sans" w:hAnsi="Open Sans" w:cs="Open Sans"/>
          <w:b/>
        </w:rPr>
        <w:t>Emotionale Gewalt</w:t>
      </w:r>
      <w:r w:rsidRPr="00D644B5">
        <w:rPr>
          <w:rFonts w:ascii="Open Sans" w:hAnsi="Open Sans" w:cs="Open Sans"/>
          <w:b/>
        </w:rPr>
        <w:tab/>
      </w:r>
    </w:p>
    <w:p w:rsidR="00D644B5" w:rsidRPr="00D644B5" w:rsidRDefault="00D644B5" w:rsidP="00D644B5">
      <w:pPr>
        <w:pStyle w:val="Listenabsatz"/>
        <w:numPr>
          <w:ilvl w:val="0"/>
          <w:numId w:val="1"/>
        </w:numPr>
        <w:autoSpaceDE w:val="0"/>
        <w:autoSpaceDN w:val="0"/>
        <w:adjustRightInd w:val="0"/>
        <w:spacing w:after="0" w:line="240" w:lineRule="auto"/>
        <w:rPr>
          <w:rFonts w:ascii="Open Sans" w:hAnsi="Open Sans" w:cs="Open Sans"/>
          <w:color w:val="000000"/>
        </w:rPr>
      </w:pPr>
      <w:r w:rsidRPr="00D644B5">
        <w:rPr>
          <w:rFonts w:ascii="Open Sans" w:hAnsi="Open Sans" w:cs="Open Sans"/>
          <w:color w:val="000000"/>
        </w:rPr>
        <w:t xml:space="preserve">Jede Art von Gewalt berührt die Gefühlswelt eines Menschen und hinterlässt Spuren auf der Seele. Emotionale Gewalt – auch psychische oder seelische Gewalt genannt – zielt explizit auf die Gesamtheit des Fühlens, Empfindens und Denkens einer Person ab. Das Selbstbild eines Menschen wird – meistens bewusst – manipuliert und geschädigt, um eigene Interessen und Bedürfnisse durchzusetzen. </w:t>
      </w:r>
    </w:p>
    <w:p w:rsidR="00D644B5" w:rsidRPr="00D644B5" w:rsidRDefault="00D644B5" w:rsidP="00D644B5">
      <w:pPr>
        <w:autoSpaceDE w:val="0"/>
        <w:autoSpaceDN w:val="0"/>
        <w:adjustRightInd w:val="0"/>
        <w:spacing w:after="0" w:line="240" w:lineRule="auto"/>
        <w:ind w:firstLine="708"/>
        <w:rPr>
          <w:rFonts w:ascii="Open Sans" w:hAnsi="Open Sans" w:cs="Open Sans"/>
          <w:color w:val="000000"/>
        </w:rPr>
      </w:pPr>
      <w:r w:rsidRPr="00D644B5">
        <w:rPr>
          <w:rFonts w:ascii="Open Sans" w:hAnsi="Open Sans" w:cs="Open Sans"/>
          <w:color w:val="000000"/>
        </w:rPr>
        <w:t>Dazu gehören:</w:t>
      </w:r>
    </w:p>
    <w:p w:rsidR="00D644B5" w:rsidRPr="00D644B5" w:rsidRDefault="00D644B5" w:rsidP="00D644B5">
      <w:pPr>
        <w:pStyle w:val="Listenabsatz"/>
        <w:numPr>
          <w:ilvl w:val="0"/>
          <w:numId w:val="1"/>
        </w:numPr>
        <w:autoSpaceDE w:val="0"/>
        <w:autoSpaceDN w:val="0"/>
        <w:adjustRightInd w:val="0"/>
        <w:spacing w:after="0" w:line="240" w:lineRule="auto"/>
        <w:rPr>
          <w:rFonts w:ascii="Open Sans" w:hAnsi="Open Sans" w:cs="Open Sans"/>
          <w:color w:val="000000"/>
        </w:rPr>
      </w:pPr>
      <w:r w:rsidRPr="00D644B5">
        <w:rPr>
          <w:rFonts w:ascii="Open Sans" w:hAnsi="Open Sans" w:cs="Open Sans"/>
          <w:color w:val="000000"/>
        </w:rPr>
        <w:t>Isolation, (offene) Ablehnung und Nichtbeachtung;</w:t>
      </w:r>
    </w:p>
    <w:p w:rsidR="00D644B5" w:rsidRPr="00D644B5" w:rsidRDefault="00D644B5" w:rsidP="00D644B5">
      <w:pPr>
        <w:pStyle w:val="Listenabsatz"/>
        <w:numPr>
          <w:ilvl w:val="0"/>
          <w:numId w:val="1"/>
        </w:numPr>
        <w:autoSpaceDE w:val="0"/>
        <w:autoSpaceDN w:val="0"/>
        <w:adjustRightInd w:val="0"/>
        <w:spacing w:after="0" w:line="240" w:lineRule="auto"/>
        <w:rPr>
          <w:rFonts w:ascii="Open Sans" w:hAnsi="Open Sans" w:cs="Open Sans"/>
          <w:color w:val="000000"/>
        </w:rPr>
      </w:pPr>
      <w:r w:rsidRPr="00D644B5">
        <w:rPr>
          <w:rFonts w:ascii="Open Sans" w:hAnsi="Open Sans" w:cs="Open Sans"/>
          <w:color w:val="000000"/>
        </w:rPr>
        <w:t>Drohungen, Erpressen, Angstmachen, Einschüchterung, Entmutigung, Leistungsdruck; Beschimpfungen, Abwertungen, Lächerlich machen;</w:t>
      </w:r>
    </w:p>
    <w:p w:rsidR="00D644B5" w:rsidRPr="00D644B5" w:rsidRDefault="00D644B5" w:rsidP="00D644B5">
      <w:pPr>
        <w:pStyle w:val="Listenabsatz"/>
        <w:numPr>
          <w:ilvl w:val="0"/>
          <w:numId w:val="1"/>
        </w:numPr>
        <w:autoSpaceDE w:val="0"/>
        <w:autoSpaceDN w:val="0"/>
        <w:adjustRightInd w:val="0"/>
        <w:spacing w:after="0" w:line="240" w:lineRule="auto"/>
        <w:rPr>
          <w:rFonts w:ascii="Open Sans" w:hAnsi="Open Sans" w:cs="Open Sans"/>
          <w:color w:val="000000"/>
        </w:rPr>
      </w:pPr>
      <w:r w:rsidRPr="00D644B5">
        <w:rPr>
          <w:rFonts w:ascii="Open Sans" w:hAnsi="Open Sans" w:cs="Open Sans"/>
          <w:color w:val="000000"/>
        </w:rPr>
        <w:t>Lügen, Verdrehen von Tatsachen;</w:t>
      </w:r>
    </w:p>
    <w:p w:rsidR="00D644B5" w:rsidRPr="00D644B5" w:rsidRDefault="00D644B5" w:rsidP="00D644B5">
      <w:pPr>
        <w:pStyle w:val="Listenabsatz"/>
        <w:numPr>
          <w:ilvl w:val="0"/>
          <w:numId w:val="1"/>
        </w:numPr>
        <w:autoSpaceDE w:val="0"/>
        <w:autoSpaceDN w:val="0"/>
        <w:adjustRightInd w:val="0"/>
        <w:spacing w:after="0" w:line="240" w:lineRule="auto"/>
        <w:rPr>
          <w:rFonts w:ascii="Open Sans" w:hAnsi="Open Sans" w:cs="Open Sans"/>
          <w:color w:val="000000"/>
        </w:rPr>
      </w:pPr>
      <w:r w:rsidRPr="00D644B5">
        <w:rPr>
          <w:rFonts w:ascii="Open Sans" w:hAnsi="Open Sans" w:cs="Open Sans"/>
          <w:color w:val="000000"/>
        </w:rPr>
        <w:t>Belästigung, Verfolgung, Terrorisieren, Stalking;</w:t>
      </w:r>
    </w:p>
    <w:p w:rsidR="00D644B5" w:rsidRPr="00D644B5" w:rsidRDefault="00D644B5" w:rsidP="00D644B5">
      <w:pPr>
        <w:pStyle w:val="Listenabsatz"/>
        <w:numPr>
          <w:ilvl w:val="0"/>
          <w:numId w:val="1"/>
        </w:numPr>
        <w:autoSpaceDE w:val="0"/>
        <w:autoSpaceDN w:val="0"/>
        <w:adjustRightInd w:val="0"/>
        <w:spacing w:after="0" w:line="240" w:lineRule="auto"/>
        <w:rPr>
          <w:rFonts w:ascii="Open Sans" w:hAnsi="Open Sans" w:cs="Open Sans"/>
          <w:color w:val="000000"/>
        </w:rPr>
      </w:pPr>
      <w:r w:rsidRPr="00D644B5">
        <w:rPr>
          <w:rFonts w:ascii="Open Sans" w:hAnsi="Open Sans" w:cs="Open Sans"/>
          <w:color w:val="000000"/>
        </w:rPr>
        <w:t>Erzeugen von Schuld- oder Schamgefühlen und Vorwürfe.</w:t>
      </w:r>
    </w:p>
    <w:p w:rsidR="00D644B5" w:rsidRPr="00D644B5" w:rsidRDefault="00D644B5" w:rsidP="00D644B5">
      <w:pPr>
        <w:pStyle w:val="Listenabsatz"/>
        <w:numPr>
          <w:ilvl w:val="0"/>
          <w:numId w:val="1"/>
        </w:numPr>
        <w:autoSpaceDE w:val="0"/>
        <w:autoSpaceDN w:val="0"/>
        <w:adjustRightInd w:val="0"/>
        <w:spacing w:after="0" w:line="240" w:lineRule="auto"/>
        <w:rPr>
          <w:rFonts w:ascii="Open Sans" w:hAnsi="Open Sans" w:cs="Open Sans"/>
        </w:rPr>
      </w:pPr>
      <w:r w:rsidRPr="00D644B5">
        <w:rPr>
          <w:rFonts w:ascii="Open Sans" w:hAnsi="Open Sans" w:cs="Open Sans"/>
          <w:color w:val="000000"/>
        </w:rPr>
        <w:t>verbale Gewalt kann als besondere Form der emotionalen Gewalt gesehen werden, bei der „</w:t>
      </w:r>
      <w:r w:rsidRPr="00D644B5">
        <w:rPr>
          <w:rFonts w:ascii="Open Sans" w:hAnsi="Open Sans" w:cs="Open Sans"/>
        </w:rPr>
        <w:t>die Schädigung und Verletzung eines anderen</w:t>
      </w:r>
      <w:r w:rsidRPr="00D644B5">
        <w:rPr>
          <w:rFonts w:ascii="Open Sans" w:hAnsi="Open Sans" w:cs="Open Sans"/>
          <w:color w:val="000000"/>
        </w:rPr>
        <w:t xml:space="preserve"> </w:t>
      </w:r>
      <w:r w:rsidRPr="00D644B5">
        <w:rPr>
          <w:rFonts w:ascii="Open Sans" w:hAnsi="Open Sans" w:cs="Open Sans"/>
        </w:rPr>
        <w:t>durch beleidigende, erniedrigende und entwürdigende Worte“ geschieht.</w:t>
      </w:r>
    </w:p>
    <w:p w:rsidR="00D644B5" w:rsidRPr="00D644B5" w:rsidRDefault="00D644B5" w:rsidP="00D644B5">
      <w:pPr>
        <w:pStyle w:val="Listenabsatz"/>
        <w:numPr>
          <w:ilvl w:val="0"/>
          <w:numId w:val="1"/>
        </w:numPr>
        <w:autoSpaceDE w:val="0"/>
        <w:autoSpaceDN w:val="0"/>
        <w:adjustRightInd w:val="0"/>
        <w:spacing w:after="0" w:line="240" w:lineRule="auto"/>
        <w:rPr>
          <w:rFonts w:ascii="Open Sans" w:hAnsi="Open Sans" w:cs="Open Sans"/>
          <w:color w:val="000000"/>
        </w:rPr>
      </w:pPr>
      <w:r w:rsidRPr="00D644B5">
        <w:rPr>
          <w:rFonts w:ascii="Open Sans" w:hAnsi="Open Sans" w:cs="Open Sans"/>
        </w:rPr>
        <w:t xml:space="preserve">Nicht jede Kränkung bedeutet emotionale Gewalt. Eine Person, die stichelt, ist nicht automatisch gewalttätig, so wie ein cholerischer Mensch nicht zwangsläufig emotional gewalttätig ist, sondern oft nur unkontrolliert und psychisch instabil. Entscheidend ist das subjektive Empfinden der adressierten Person. </w:t>
      </w:r>
    </w:p>
    <w:p w:rsidR="00D644B5" w:rsidRPr="00D644B5" w:rsidRDefault="00D644B5" w:rsidP="00D644B5">
      <w:pPr>
        <w:pStyle w:val="Listenabsatz"/>
        <w:autoSpaceDE w:val="0"/>
        <w:autoSpaceDN w:val="0"/>
        <w:adjustRightInd w:val="0"/>
        <w:spacing w:after="0" w:line="240" w:lineRule="auto"/>
        <w:rPr>
          <w:rFonts w:ascii="Open Sans" w:hAnsi="Open Sans" w:cs="Open Sans"/>
        </w:rPr>
      </w:pPr>
      <w:r w:rsidRPr="00D644B5">
        <w:rPr>
          <w:rFonts w:ascii="Open Sans" w:hAnsi="Open Sans" w:cs="Open Sans"/>
        </w:rPr>
        <w:t>Wenn der Leidensdruck eine individuelle Grenze überschreitet, man selbst psychische und körperliche Reaktionen wahrnimmt, kann von emotionaler Gewalt gesprochen werden. Entscheidend ist auch, was man als betroffene Person befürchtet und was man dem Gegenüber zutraut.</w:t>
      </w:r>
    </w:p>
    <w:p w:rsidR="00D644B5" w:rsidRPr="00D644B5" w:rsidRDefault="00D644B5" w:rsidP="00D644B5">
      <w:pPr>
        <w:pStyle w:val="Listenabsatz"/>
        <w:autoSpaceDE w:val="0"/>
        <w:autoSpaceDN w:val="0"/>
        <w:adjustRightInd w:val="0"/>
        <w:spacing w:after="0" w:line="240" w:lineRule="auto"/>
        <w:rPr>
          <w:rFonts w:ascii="Open Sans" w:hAnsi="Open Sans" w:cs="Open Sans"/>
        </w:rPr>
      </w:pPr>
    </w:p>
    <w:p w:rsidR="00D644B5" w:rsidRPr="00D644B5" w:rsidRDefault="00D644B5" w:rsidP="00D644B5">
      <w:pPr>
        <w:pStyle w:val="Listenabsatz"/>
        <w:autoSpaceDE w:val="0"/>
        <w:autoSpaceDN w:val="0"/>
        <w:adjustRightInd w:val="0"/>
        <w:spacing w:after="0" w:line="240" w:lineRule="auto"/>
        <w:rPr>
          <w:rFonts w:ascii="Open Sans" w:hAnsi="Open Sans" w:cs="Open Sans"/>
          <w:color w:val="000000"/>
        </w:rPr>
      </w:pPr>
    </w:p>
    <w:p w:rsidR="00D644B5" w:rsidRPr="00D644B5" w:rsidRDefault="00D644B5" w:rsidP="00D644B5">
      <w:pPr>
        <w:spacing w:after="0" w:line="240" w:lineRule="auto"/>
        <w:ind w:left="360"/>
        <w:rPr>
          <w:rFonts w:ascii="Open Sans" w:hAnsi="Open Sans" w:cs="Open Sans"/>
        </w:rPr>
      </w:pPr>
      <w:r w:rsidRPr="00D644B5">
        <w:rPr>
          <w:rFonts w:ascii="Open Sans" w:hAnsi="Open Sans" w:cs="Open Sans"/>
          <w:b/>
        </w:rPr>
        <w:t>Geistliche Gewalt</w:t>
      </w:r>
      <w:r w:rsidRPr="00D644B5">
        <w:rPr>
          <w:rFonts w:ascii="Open Sans" w:hAnsi="Open Sans" w:cs="Open Sans"/>
          <w:b/>
        </w:rPr>
        <w:tab/>
      </w:r>
      <w:r w:rsidRPr="00D644B5">
        <w:rPr>
          <w:rFonts w:ascii="Open Sans" w:hAnsi="Open Sans" w:cs="Open Sans"/>
        </w:rPr>
        <w:tab/>
      </w:r>
      <w:r w:rsidRPr="00D644B5">
        <w:rPr>
          <w:rFonts w:ascii="Open Sans" w:hAnsi="Open Sans" w:cs="Open Sans"/>
        </w:rPr>
        <w:tab/>
      </w:r>
      <w:r w:rsidRPr="00D644B5">
        <w:rPr>
          <w:rFonts w:ascii="Open Sans" w:hAnsi="Open Sans" w:cs="Open Sans"/>
        </w:rPr>
        <w:tab/>
      </w:r>
      <w:r w:rsidRPr="00D644B5">
        <w:rPr>
          <w:rFonts w:ascii="Open Sans" w:hAnsi="Open Sans" w:cs="Open Sans"/>
        </w:rPr>
        <w:tab/>
      </w:r>
      <w:r w:rsidRPr="00D644B5">
        <w:rPr>
          <w:rFonts w:ascii="Open Sans" w:hAnsi="Open Sans" w:cs="Open Sans"/>
        </w:rPr>
        <w:tab/>
      </w:r>
      <w:r w:rsidRPr="00D644B5">
        <w:rPr>
          <w:rFonts w:ascii="Open Sans" w:hAnsi="Open Sans" w:cs="Open Sans"/>
        </w:rPr>
        <w:tab/>
      </w:r>
    </w:p>
    <w:p w:rsidR="00D644B5" w:rsidRPr="00D644B5" w:rsidRDefault="00D644B5" w:rsidP="00D644B5">
      <w:pPr>
        <w:pStyle w:val="Listenabsatz"/>
        <w:numPr>
          <w:ilvl w:val="0"/>
          <w:numId w:val="2"/>
        </w:numPr>
        <w:spacing w:after="0" w:line="240" w:lineRule="auto"/>
        <w:rPr>
          <w:rFonts w:ascii="Open Sans" w:hAnsi="Open Sans" w:cs="Open Sans"/>
        </w:rPr>
      </w:pPr>
      <w:r w:rsidRPr="00D644B5">
        <w:rPr>
          <w:rFonts w:ascii="Open Sans" w:hAnsi="Open Sans" w:cs="Open Sans"/>
        </w:rPr>
        <w:t>Ein Unterpunkt von emotionaler Gewalt</w:t>
      </w:r>
    </w:p>
    <w:p w:rsidR="00D644B5" w:rsidRPr="00D644B5" w:rsidRDefault="00D644B5" w:rsidP="00D644B5">
      <w:pPr>
        <w:numPr>
          <w:ilvl w:val="1"/>
          <w:numId w:val="1"/>
        </w:numPr>
        <w:spacing w:after="0" w:line="240" w:lineRule="auto"/>
        <w:rPr>
          <w:rFonts w:ascii="Open Sans" w:hAnsi="Open Sans" w:cs="Open Sans"/>
        </w:rPr>
      </w:pPr>
      <w:r w:rsidRPr="00D644B5">
        <w:rPr>
          <w:rFonts w:ascii="Open Sans" w:hAnsi="Open Sans" w:cs="Open Sans"/>
        </w:rPr>
        <w:t xml:space="preserve">Wir sprechen von geistlichem Missbrauch, wenn der Glaube als Machtmittel instrumentalisiert wird,  </w:t>
      </w:r>
    </w:p>
    <w:p w:rsidR="00D644B5" w:rsidRPr="00D644B5" w:rsidRDefault="00D644B5" w:rsidP="00D644B5">
      <w:pPr>
        <w:numPr>
          <w:ilvl w:val="2"/>
          <w:numId w:val="1"/>
        </w:numPr>
        <w:spacing w:after="0" w:line="240" w:lineRule="auto"/>
        <w:rPr>
          <w:rFonts w:ascii="Open Sans" w:hAnsi="Open Sans" w:cs="Open Sans"/>
        </w:rPr>
      </w:pPr>
      <w:r w:rsidRPr="00D644B5">
        <w:rPr>
          <w:rFonts w:ascii="Open Sans" w:hAnsi="Open Sans" w:cs="Open Sans"/>
          <w:color w:val="000000"/>
        </w:rPr>
        <w:t xml:space="preserve">In der Regel werden die Taten im Namen Gottes legitimiert, der Lebenswandel und die Gottesbeziehung in Frage gestellt. </w:t>
      </w:r>
    </w:p>
    <w:p w:rsidR="00D644B5" w:rsidRPr="00D644B5" w:rsidRDefault="00D644B5" w:rsidP="00D644B5">
      <w:pPr>
        <w:numPr>
          <w:ilvl w:val="2"/>
          <w:numId w:val="1"/>
        </w:numPr>
        <w:spacing w:after="0" w:line="240" w:lineRule="auto"/>
        <w:rPr>
          <w:rFonts w:ascii="Open Sans" w:hAnsi="Open Sans" w:cs="Open Sans"/>
        </w:rPr>
      </w:pPr>
      <w:r w:rsidRPr="00D644B5">
        <w:rPr>
          <w:rFonts w:ascii="Open Sans" w:hAnsi="Open Sans" w:cs="Open Sans"/>
        </w:rPr>
        <w:t xml:space="preserve">Besonders anfällig sind Strukturen, die </w:t>
      </w:r>
      <w:proofErr w:type="spellStart"/>
      <w:r w:rsidRPr="00D644B5">
        <w:rPr>
          <w:rFonts w:ascii="Open Sans" w:hAnsi="Open Sans" w:cs="Open Sans"/>
        </w:rPr>
        <w:t>Leiterfoussiert</w:t>
      </w:r>
      <w:proofErr w:type="spellEnd"/>
      <w:r w:rsidRPr="00D644B5">
        <w:rPr>
          <w:rFonts w:ascii="Open Sans" w:hAnsi="Open Sans" w:cs="Open Sans"/>
        </w:rPr>
        <w:t xml:space="preserve"> sind.</w:t>
      </w:r>
    </w:p>
    <w:p w:rsidR="00D644B5" w:rsidRPr="00D644B5" w:rsidRDefault="00D644B5" w:rsidP="00D644B5">
      <w:pPr>
        <w:numPr>
          <w:ilvl w:val="2"/>
          <w:numId w:val="1"/>
        </w:numPr>
        <w:spacing w:after="0" w:line="240" w:lineRule="auto"/>
        <w:rPr>
          <w:rFonts w:ascii="Open Sans" w:hAnsi="Open Sans" w:cs="Open Sans"/>
        </w:rPr>
      </w:pPr>
      <w:r w:rsidRPr="00D644B5">
        <w:rPr>
          <w:rFonts w:ascii="Open Sans" w:hAnsi="Open Sans" w:cs="Open Sans"/>
        </w:rPr>
        <w:t xml:space="preserve">Und ein </w:t>
      </w:r>
      <w:proofErr w:type="spellStart"/>
      <w:r w:rsidRPr="00D644B5">
        <w:rPr>
          <w:rFonts w:ascii="Open Sans" w:hAnsi="Open Sans" w:cs="Open Sans"/>
        </w:rPr>
        <w:t>Schwarz</w:t>
      </w:r>
      <w:proofErr w:type="spellEnd"/>
      <w:r w:rsidRPr="00D644B5">
        <w:rPr>
          <w:rFonts w:ascii="Open Sans" w:hAnsi="Open Sans" w:cs="Open Sans"/>
        </w:rPr>
        <w:t>/weiß drinnen/draußen denken haben (einfache Antworten auf komplizierte Fragen)</w:t>
      </w:r>
    </w:p>
    <w:p w:rsidR="00D644B5" w:rsidRPr="00D644B5" w:rsidRDefault="00D644B5" w:rsidP="00D644B5">
      <w:pPr>
        <w:numPr>
          <w:ilvl w:val="2"/>
          <w:numId w:val="1"/>
        </w:numPr>
        <w:spacing w:after="0" w:line="240" w:lineRule="auto"/>
        <w:rPr>
          <w:rFonts w:ascii="Open Sans" w:hAnsi="Open Sans" w:cs="Open Sans"/>
        </w:rPr>
      </w:pPr>
      <w:r w:rsidRPr="00D644B5">
        <w:rPr>
          <w:rFonts w:ascii="Open Sans" w:hAnsi="Open Sans" w:cs="Open Sans"/>
          <w:color w:val="000000"/>
        </w:rPr>
        <w:t>Die Folge ist oftmals eine dauerhafte Störung des Gottesbildes und der Gottesbeziehung, selbst wenn der Wunsch danach vorhanden ist.</w:t>
      </w:r>
    </w:p>
    <w:p w:rsidR="00D644B5" w:rsidRPr="00D644B5" w:rsidRDefault="00D644B5" w:rsidP="00D644B5">
      <w:pPr>
        <w:spacing w:after="0" w:line="240" w:lineRule="auto"/>
        <w:rPr>
          <w:rFonts w:ascii="Open Sans" w:hAnsi="Open Sans" w:cs="Open Sans"/>
        </w:rPr>
      </w:pPr>
    </w:p>
    <w:p w:rsidR="00D644B5" w:rsidRPr="00D644B5" w:rsidRDefault="00D644B5" w:rsidP="00D644B5">
      <w:pPr>
        <w:spacing w:after="0" w:line="240" w:lineRule="auto"/>
        <w:rPr>
          <w:rFonts w:ascii="Open Sans" w:hAnsi="Open Sans" w:cs="Open Sans"/>
        </w:rPr>
      </w:pPr>
    </w:p>
    <w:p w:rsidR="00D644B5" w:rsidRPr="00D644B5" w:rsidRDefault="00D644B5" w:rsidP="00D644B5">
      <w:pPr>
        <w:spacing w:after="0" w:line="240" w:lineRule="auto"/>
        <w:rPr>
          <w:rFonts w:ascii="Open Sans" w:hAnsi="Open Sans" w:cs="Open Sans"/>
        </w:rPr>
      </w:pPr>
    </w:p>
    <w:p w:rsidR="009E2647" w:rsidRDefault="00D644B5" w:rsidP="009E2647">
      <w:pPr>
        <w:spacing w:after="0" w:line="240" w:lineRule="auto"/>
        <w:rPr>
          <w:rFonts w:ascii="Open Sans" w:hAnsi="Open Sans" w:cs="Open Sans"/>
        </w:rPr>
      </w:pPr>
      <w:r w:rsidRPr="00D644B5">
        <w:rPr>
          <w:rFonts w:ascii="Open Sans" w:hAnsi="Open Sans" w:cs="Open Sans"/>
          <w:b/>
        </w:rPr>
        <w:t>Sexualisierte Gewalt</w:t>
      </w:r>
      <w:r w:rsidRPr="00D644B5">
        <w:rPr>
          <w:rFonts w:ascii="Open Sans" w:hAnsi="Open Sans" w:cs="Open Sans"/>
          <w:b/>
        </w:rPr>
        <w:tab/>
      </w:r>
      <w:r w:rsidRPr="00D644B5">
        <w:rPr>
          <w:rFonts w:ascii="Open Sans" w:hAnsi="Open Sans" w:cs="Open Sans"/>
        </w:rPr>
        <w:tab/>
      </w:r>
      <w:r w:rsidRPr="00D644B5">
        <w:rPr>
          <w:rFonts w:ascii="Open Sans" w:hAnsi="Open Sans" w:cs="Open Sans"/>
        </w:rPr>
        <w:tab/>
      </w:r>
      <w:r w:rsidRPr="00D644B5">
        <w:rPr>
          <w:rFonts w:ascii="Open Sans" w:hAnsi="Open Sans" w:cs="Open Sans"/>
        </w:rPr>
        <w:tab/>
      </w:r>
      <w:r w:rsidRPr="00D644B5">
        <w:rPr>
          <w:rFonts w:ascii="Open Sans" w:hAnsi="Open Sans" w:cs="Open Sans"/>
        </w:rPr>
        <w:tab/>
      </w:r>
      <w:r w:rsidRPr="00D644B5">
        <w:rPr>
          <w:rFonts w:ascii="Open Sans" w:hAnsi="Open Sans" w:cs="Open Sans"/>
        </w:rPr>
        <w:tab/>
      </w:r>
    </w:p>
    <w:p w:rsidR="00D644B5" w:rsidRPr="009E2647" w:rsidRDefault="009E2647" w:rsidP="009E2647">
      <w:pPr>
        <w:pStyle w:val="Listenabsatz"/>
        <w:numPr>
          <w:ilvl w:val="0"/>
          <w:numId w:val="2"/>
        </w:numPr>
        <w:spacing w:after="0" w:line="240" w:lineRule="auto"/>
        <w:rPr>
          <w:rFonts w:ascii="Open Sans" w:hAnsi="Open Sans" w:cs="Open Sans"/>
        </w:rPr>
      </w:pPr>
      <w:r>
        <w:rPr>
          <w:rFonts w:ascii="Open Sans" w:hAnsi="Open Sans" w:cs="Open Sans"/>
        </w:rPr>
        <w:t xml:space="preserve">Auch: </w:t>
      </w:r>
      <w:r w:rsidR="00D644B5" w:rsidRPr="009E2647">
        <w:rPr>
          <w:rFonts w:ascii="Open Sans" w:hAnsi="Open Sans" w:cs="Open Sans"/>
        </w:rPr>
        <w:t>Sexueller Missbrauch, sexuelle Gewalt</w:t>
      </w:r>
    </w:p>
    <w:p w:rsidR="00D644B5" w:rsidRPr="00D644B5" w:rsidRDefault="00D644B5" w:rsidP="00D644B5">
      <w:pPr>
        <w:pStyle w:val="Listenabsatz"/>
        <w:numPr>
          <w:ilvl w:val="0"/>
          <w:numId w:val="2"/>
        </w:numPr>
        <w:spacing w:after="0" w:line="240" w:lineRule="auto"/>
        <w:rPr>
          <w:rFonts w:ascii="Open Sans" w:hAnsi="Open Sans" w:cs="Open Sans"/>
        </w:rPr>
      </w:pPr>
      <w:r w:rsidRPr="00D644B5">
        <w:rPr>
          <w:rFonts w:ascii="Open Sans" w:hAnsi="Open Sans" w:cs="Open Sans"/>
        </w:rPr>
        <w:t xml:space="preserve">„ist jede Verletzung der körperlichen oder seelischen Integrität einer Person, welche mit der Geschlechtlichkeit des Opfers und Täters zusammenhängt. </w:t>
      </w:r>
    </w:p>
    <w:p w:rsidR="00D644B5" w:rsidRPr="00D644B5" w:rsidRDefault="00D644B5" w:rsidP="00D644B5">
      <w:pPr>
        <w:pStyle w:val="Listenabsatz"/>
        <w:numPr>
          <w:ilvl w:val="0"/>
          <w:numId w:val="2"/>
        </w:numPr>
        <w:spacing w:after="0" w:line="240" w:lineRule="auto"/>
        <w:rPr>
          <w:rFonts w:ascii="Open Sans" w:hAnsi="Open Sans" w:cs="Open Sans"/>
        </w:rPr>
      </w:pPr>
      <w:r w:rsidRPr="00D644B5">
        <w:rPr>
          <w:rFonts w:ascii="Open Sans" w:hAnsi="Open Sans" w:cs="Open Sans"/>
        </w:rPr>
        <w:t xml:space="preserve">Neben (direkten) körperlichen sexuellen Gewalterfahrungen zählen wir auch solche dazu, die durch verbale und/oder schriftliche Handlungen gemacht werden (nicht-körperliche Gewalterfahrungen, z.B. Übergriffe im Internet, sexuelle Beleidigungen).“ </w:t>
      </w:r>
    </w:p>
    <w:p w:rsidR="00D644B5" w:rsidRPr="00D644B5" w:rsidRDefault="00D644B5" w:rsidP="00D644B5">
      <w:pPr>
        <w:pStyle w:val="Listenabsatz"/>
        <w:numPr>
          <w:ilvl w:val="0"/>
          <w:numId w:val="2"/>
        </w:numPr>
        <w:spacing w:after="0" w:line="240" w:lineRule="auto"/>
        <w:rPr>
          <w:rFonts w:ascii="Open Sans" w:hAnsi="Open Sans" w:cs="Open Sans"/>
        </w:rPr>
      </w:pPr>
      <w:r w:rsidRPr="00D644B5">
        <w:rPr>
          <w:rFonts w:ascii="Open Sans" w:hAnsi="Open Sans" w:cs="Open Sans"/>
        </w:rPr>
        <w:t xml:space="preserve">Bei unter 14-Jährigen ist grundsätzlich davon auszugehen, dass sie sexuellen Handlungen nicht zustimmen können. Deshalb </w:t>
      </w:r>
      <w:proofErr w:type="gramStart"/>
      <w:r w:rsidRPr="00D644B5">
        <w:rPr>
          <w:rFonts w:ascii="Open Sans" w:hAnsi="Open Sans" w:cs="Open Sans"/>
        </w:rPr>
        <w:t>sind</w:t>
      </w:r>
      <w:proofErr w:type="gramEnd"/>
      <w:r w:rsidRPr="00D644B5">
        <w:rPr>
          <w:rFonts w:ascii="Open Sans" w:hAnsi="Open Sans" w:cs="Open Sans"/>
        </w:rPr>
        <w:t xml:space="preserve"> diese immer sexualisierte Gewalt. Per Gesetz: Schutzalter</w:t>
      </w:r>
    </w:p>
    <w:p w:rsidR="00D644B5" w:rsidRPr="00D644B5" w:rsidRDefault="00D644B5" w:rsidP="00D644B5">
      <w:pPr>
        <w:pStyle w:val="Listenabsatz"/>
        <w:numPr>
          <w:ilvl w:val="0"/>
          <w:numId w:val="2"/>
        </w:numPr>
        <w:autoSpaceDE w:val="0"/>
        <w:autoSpaceDN w:val="0"/>
        <w:adjustRightInd w:val="0"/>
        <w:spacing w:after="0" w:line="240" w:lineRule="auto"/>
        <w:rPr>
          <w:rFonts w:ascii="Open Sans" w:hAnsi="Open Sans" w:cs="Open Sans"/>
        </w:rPr>
      </w:pPr>
      <w:r w:rsidRPr="00D644B5">
        <w:rPr>
          <w:rFonts w:ascii="Open Sans" w:hAnsi="Open Sans" w:cs="Open Sans"/>
        </w:rPr>
        <w:t>Die Formen sexualisierter Gewalt sind sehr vielfältig. Alle Formen verletzen die Betroffenen, auch wenn die Taten selbst nicht strafbar sind.</w:t>
      </w:r>
    </w:p>
    <w:p w:rsidR="00D644B5" w:rsidRPr="00D644B5" w:rsidRDefault="00D644B5" w:rsidP="00D644B5">
      <w:pPr>
        <w:pStyle w:val="Listenabsatz"/>
        <w:numPr>
          <w:ilvl w:val="0"/>
          <w:numId w:val="2"/>
        </w:numPr>
        <w:autoSpaceDE w:val="0"/>
        <w:autoSpaceDN w:val="0"/>
        <w:adjustRightInd w:val="0"/>
        <w:spacing w:after="0" w:line="240" w:lineRule="auto"/>
        <w:rPr>
          <w:rFonts w:ascii="Open Sans" w:hAnsi="Open Sans" w:cs="Open Sans"/>
        </w:rPr>
      </w:pPr>
      <w:r w:rsidRPr="00D644B5">
        <w:rPr>
          <w:rFonts w:ascii="Open Sans" w:hAnsi="Open Sans" w:cs="Open Sans"/>
        </w:rPr>
        <w:t xml:space="preserve">Es können Blicke sein, heimliche oder begutachtende Berührungen oder auch verletzende, sexualisierte Worte und abschätzige bzw. wohlwollende Qualitätsurteile über den Körper eines Kindes, flüchtige Berührungen der Brust oder im Genitalbereich. </w:t>
      </w:r>
    </w:p>
    <w:p w:rsidR="00D644B5" w:rsidRPr="00D644B5" w:rsidRDefault="00D644B5" w:rsidP="00D644B5">
      <w:pPr>
        <w:pStyle w:val="Listenabsatz"/>
        <w:numPr>
          <w:ilvl w:val="0"/>
          <w:numId w:val="2"/>
        </w:numPr>
        <w:autoSpaceDE w:val="0"/>
        <w:autoSpaceDN w:val="0"/>
        <w:adjustRightInd w:val="0"/>
        <w:spacing w:after="0" w:line="240" w:lineRule="auto"/>
        <w:rPr>
          <w:rFonts w:ascii="Open Sans" w:hAnsi="Open Sans" w:cs="Open Sans"/>
        </w:rPr>
      </w:pPr>
      <w:r w:rsidRPr="00D644B5">
        <w:rPr>
          <w:rFonts w:ascii="Open Sans" w:hAnsi="Open Sans" w:cs="Open Sans"/>
        </w:rPr>
        <w:t xml:space="preserve">Geschehen die Berührungen nicht mit Absicht, ist von einer Grenzverletzung zu sprechen, die mittels einer Entschuldigung geklärt werden kann. </w:t>
      </w:r>
    </w:p>
    <w:p w:rsidR="00D644B5" w:rsidRPr="00D644B5" w:rsidRDefault="00D644B5" w:rsidP="00D644B5">
      <w:pPr>
        <w:pStyle w:val="Listenabsatz"/>
        <w:numPr>
          <w:ilvl w:val="0"/>
          <w:numId w:val="2"/>
        </w:numPr>
        <w:autoSpaceDE w:val="0"/>
        <w:autoSpaceDN w:val="0"/>
        <w:adjustRightInd w:val="0"/>
        <w:spacing w:after="0" w:line="240" w:lineRule="auto"/>
        <w:rPr>
          <w:rFonts w:ascii="Open Sans" w:hAnsi="Open Sans" w:cs="Open Sans"/>
        </w:rPr>
      </w:pPr>
      <w:r w:rsidRPr="00D644B5">
        <w:rPr>
          <w:rFonts w:ascii="Open Sans" w:hAnsi="Open Sans" w:cs="Open Sans"/>
        </w:rPr>
        <w:t xml:space="preserve">Graphiken der </w:t>
      </w:r>
      <w:proofErr w:type="spellStart"/>
      <w:r w:rsidRPr="00D644B5">
        <w:rPr>
          <w:rFonts w:ascii="Open Sans" w:hAnsi="Open Sans" w:cs="Open Sans"/>
        </w:rPr>
        <w:t>Speak</w:t>
      </w:r>
      <w:proofErr w:type="spellEnd"/>
      <w:r w:rsidRPr="00D644B5">
        <w:rPr>
          <w:rFonts w:ascii="Open Sans" w:hAnsi="Open Sans" w:cs="Open Sans"/>
        </w:rPr>
        <w:t>! Studie</w:t>
      </w:r>
    </w:p>
    <w:p w:rsidR="00D644B5" w:rsidRPr="00D644B5" w:rsidRDefault="00D644B5" w:rsidP="00D644B5">
      <w:pPr>
        <w:pStyle w:val="Listenabsatz"/>
        <w:numPr>
          <w:ilvl w:val="0"/>
          <w:numId w:val="2"/>
        </w:numPr>
        <w:autoSpaceDE w:val="0"/>
        <w:autoSpaceDN w:val="0"/>
        <w:adjustRightInd w:val="0"/>
        <w:spacing w:after="0" w:line="240" w:lineRule="auto"/>
        <w:rPr>
          <w:rFonts w:ascii="Open Sans" w:hAnsi="Open Sans" w:cs="Open Sans"/>
        </w:rPr>
      </w:pPr>
      <w:r w:rsidRPr="00D644B5">
        <w:rPr>
          <w:rFonts w:ascii="Open Sans" w:hAnsi="Open Sans" w:cs="Open Sans"/>
        </w:rPr>
        <w:t>Gewalt geschieht absichtlich zur Erfüllung von Bedürfnissen des/der Stärkeren geschehen. Die Kinder und Jugendlichen werden instrumentalisiert. Eine vertrauensvolle Beziehung wird von</w:t>
      </w:r>
    </w:p>
    <w:p w:rsidR="00D644B5" w:rsidRPr="00D644B5" w:rsidRDefault="00D644B5" w:rsidP="00D644B5">
      <w:pPr>
        <w:pStyle w:val="Listenabsatz"/>
        <w:autoSpaceDE w:val="0"/>
        <w:autoSpaceDN w:val="0"/>
        <w:adjustRightInd w:val="0"/>
        <w:spacing w:after="0" w:line="240" w:lineRule="auto"/>
        <w:ind w:left="1440"/>
        <w:rPr>
          <w:rFonts w:ascii="Open Sans" w:hAnsi="Open Sans" w:cs="Open Sans"/>
          <w:color w:val="000000"/>
        </w:rPr>
      </w:pPr>
      <w:r w:rsidRPr="00D644B5">
        <w:rPr>
          <w:rFonts w:ascii="Open Sans" w:hAnsi="Open Sans" w:cs="Open Sans"/>
        </w:rPr>
        <w:t xml:space="preserve">Tätern und Täterinnen gezielt aufgebaut und als Ausgang für ihre Taten genutzt. […] </w:t>
      </w:r>
      <w:r w:rsidRPr="00D644B5">
        <w:rPr>
          <w:rFonts w:ascii="Open Sans" w:hAnsi="Open Sans" w:cs="Open Sans"/>
          <w:color w:val="000000"/>
        </w:rPr>
        <w:t>Sexualisierte Gewalt geschieht nicht aus Versehen oder zufällig. Sie ist geplant und gezielt.</w:t>
      </w:r>
    </w:p>
    <w:p w:rsidR="00DF7BA2" w:rsidRDefault="00DF7BA2" w:rsidP="00D644B5">
      <w:pPr>
        <w:spacing w:after="0" w:line="240" w:lineRule="auto"/>
        <w:rPr>
          <w:rFonts w:ascii="Open Sans" w:hAnsi="Open Sans" w:cs="Open Sans"/>
        </w:rPr>
      </w:pPr>
    </w:p>
    <w:p w:rsidR="009E2647" w:rsidRDefault="009E2647" w:rsidP="00D644B5">
      <w:pPr>
        <w:spacing w:after="0" w:line="240" w:lineRule="auto"/>
        <w:rPr>
          <w:rFonts w:ascii="Open Sans" w:hAnsi="Open Sans" w:cs="Open Sans"/>
          <w:b/>
        </w:rPr>
      </w:pPr>
      <w:r>
        <w:rPr>
          <w:rFonts w:ascii="Open Sans" w:hAnsi="Open Sans" w:cs="Open Sans"/>
          <w:b/>
        </w:rPr>
        <w:t>Strukturell</w:t>
      </w:r>
      <w:r w:rsidRPr="00D644B5">
        <w:rPr>
          <w:rFonts w:ascii="Open Sans" w:hAnsi="Open Sans" w:cs="Open Sans"/>
          <w:b/>
        </w:rPr>
        <w:t>e Gewalt</w:t>
      </w:r>
    </w:p>
    <w:p w:rsidR="009E2647" w:rsidRPr="009E2647" w:rsidRDefault="009E2647" w:rsidP="009E2647">
      <w:pPr>
        <w:numPr>
          <w:ilvl w:val="0"/>
          <w:numId w:val="4"/>
        </w:numPr>
        <w:spacing w:after="0" w:line="240" w:lineRule="auto"/>
        <w:rPr>
          <w:rFonts w:ascii="Open Sans" w:hAnsi="Open Sans" w:cs="Open Sans"/>
        </w:rPr>
      </w:pPr>
      <w:r w:rsidRPr="009E2647">
        <w:rPr>
          <w:rFonts w:ascii="Open Sans" w:hAnsi="Open Sans" w:cs="Open Sans"/>
        </w:rPr>
        <w:t xml:space="preserve">„vermeidbare Beeinträchtigung grundlegender menschlicher Bedürfnisse oder, allgemeiner ausgedrückt, des Lebens, die den realen Grad der Bedürfnisbefriedigung </w:t>
      </w:r>
      <w:r w:rsidRPr="009E2647">
        <w:rPr>
          <w:rFonts w:ascii="Open Sans" w:hAnsi="Open Sans" w:cs="Open Sans"/>
        </w:rPr>
        <w:t>unter das herabsetzt, was potentiell möglich ist</w:t>
      </w:r>
      <w:r w:rsidRPr="009E2647">
        <w:rPr>
          <w:rFonts w:ascii="Open Sans" w:hAnsi="Open Sans" w:cs="Open Sans"/>
        </w:rPr>
        <w:t>.“</w:t>
      </w:r>
    </w:p>
    <w:p w:rsidR="009E2647" w:rsidRPr="009E2647" w:rsidRDefault="009E2647" w:rsidP="009E2647">
      <w:pPr>
        <w:numPr>
          <w:ilvl w:val="0"/>
          <w:numId w:val="4"/>
        </w:numPr>
        <w:spacing w:after="0" w:line="240" w:lineRule="auto"/>
        <w:rPr>
          <w:rFonts w:ascii="Open Sans" w:hAnsi="Open Sans" w:cs="Open Sans"/>
        </w:rPr>
      </w:pPr>
      <w:r w:rsidRPr="009E2647">
        <w:rPr>
          <w:rFonts w:ascii="Open Sans" w:hAnsi="Open Sans" w:cs="Open Sans"/>
        </w:rPr>
        <w:t>Unter „Strukturen“ versteht man</w:t>
      </w:r>
      <w:r w:rsidRPr="009E2647">
        <w:rPr>
          <w:rFonts w:ascii="Open Sans" w:hAnsi="Open Sans" w:cs="Open Sans"/>
        </w:rPr>
        <w:t xml:space="preserve"> Institutionen, Gesetze und gesellschaftliche Regelungen sowie generell alle Regeln und Normen, auch die in kleineren Gruppen der Gesellschaft, wie z.B. Vereinen, Verbänden und Kirchen. Wird nun durch eine dieser gese</w:t>
      </w:r>
      <w:r w:rsidRPr="009E2647">
        <w:rPr>
          <w:rFonts w:ascii="Open Sans" w:hAnsi="Open Sans" w:cs="Open Sans"/>
        </w:rPr>
        <w:t xml:space="preserve">llschaftlichen Strukturen ein Mensch daran gehindert, sich selbst zu verwirklichen und seine Bedürfnisse </w:t>
      </w:r>
      <w:r w:rsidRPr="009E2647">
        <w:rPr>
          <w:rFonts w:ascii="Open Sans" w:hAnsi="Open Sans" w:cs="Open Sans"/>
        </w:rPr>
        <w:t xml:space="preserve">zu befriedigen, so ist </w:t>
      </w:r>
      <w:r w:rsidRPr="009E2647">
        <w:rPr>
          <w:rFonts w:ascii="Open Sans" w:hAnsi="Open Sans" w:cs="Open Sans"/>
        </w:rPr>
        <w:t>von „struktureller Gewalt“ zu sprechen</w:t>
      </w:r>
      <w:r w:rsidRPr="009E2647">
        <w:rPr>
          <w:rFonts w:ascii="Open Sans" w:hAnsi="Open Sans" w:cs="Open Sans"/>
        </w:rPr>
        <w:t>.</w:t>
      </w:r>
    </w:p>
    <w:p w:rsidR="009E2647" w:rsidRPr="009E2647" w:rsidRDefault="009E2647" w:rsidP="009E2647">
      <w:pPr>
        <w:numPr>
          <w:ilvl w:val="0"/>
          <w:numId w:val="4"/>
        </w:numPr>
        <w:spacing w:after="0" w:line="240" w:lineRule="auto"/>
        <w:rPr>
          <w:rFonts w:ascii="Open Sans" w:hAnsi="Open Sans" w:cs="Open Sans"/>
          <w:b/>
          <w:bCs/>
        </w:rPr>
      </w:pPr>
      <w:r w:rsidRPr="009E2647">
        <w:rPr>
          <w:rFonts w:ascii="Open Sans" w:hAnsi="Open Sans" w:cs="Open Sans"/>
        </w:rPr>
        <w:t>Diskriminierungen aller Art, z.B. auf Grund des Alters, des Geschlechts, der Hautfarbe,</w:t>
      </w:r>
      <w:r w:rsidRPr="009E2647">
        <w:rPr>
          <w:rFonts w:ascii="Open Sans" w:hAnsi="Open Sans" w:cs="Open Sans"/>
        </w:rPr>
        <w:t xml:space="preserve"> der Religion, der Herkunft, des Einkommens oder der Bildung, sind Formen struktureller Gewalt. </w:t>
      </w:r>
    </w:p>
    <w:p w:rsidR="009E2647" w:rsidRPr="009E2647" w:rsidRDefault="009E2647" w:rsidP="009E2647">
      <w:pPr>
        <w:numPr>
          <w:ilvl w:val="0"/>
          <w:numId w:val="4"/>
        </w:numPr>
        <w:spacing w:after="0" w:line="240" w:lineRule="auto"/>
        <w:rPr>
          <w:rFonts w:ascii="Open Sans" w:hAnsi="Open Sans" w:cs="Open Sans"/>
        </w:rPr>
      </w:pPr>
      <w:r w:rsidRPr="009E2647">
        <w:rPr>
          <w:rFonts w:ascii="Open Sans" w:hAnsi="Open Sans" w:cs="Open Sans"/>
        </w:rPr>
        <w:t xml:space="preserve">Beispiel: </w:t>
      </w:r>
      <w:r w:rsidRPr="009E2647">
        <w:rPr>
          <w:rFonts w:ascii="Open Sans" w:hAnsi="Open Sans" w:cs="Open Sans"/>
        </w:rPr>
        <w:t xml:space="preserve">Strukturelle Gewalt liegt vor, wenn z.B. Behörden wichtige Informationsbroschüren nur in Amtssprache (auf Deutsch) und fachlich sehr </w:t>
      </w:r>
      <w:r w:rsidRPr="009E2647">
        <w:rPr>
          <w:rFonts w:ascii="Open Sans" w:hAnsi="Open Sans" w:cs="Open Sans"/>
        </w:rPr>
        <w:lastRenderedPageBreak/>
        <w:t>kompliziert formuliert ausgeben. M</w:t>
      </w:r>
      <w:r w:rsidRPr="009E2647">
        <w:rPr>
          <w:rFonts w:ascii="Open Sans" w:hAnsi="Open Sans" w:cs="Open Sans"/>
        </w:rPr>
        <w:t>enschen, die nur geringe Deutschkenntnisse haben oder sich mit den verschiedenen Fachbegriffen nicht auskennen, werden dadurch benachteiligt, da ihnen der Zugang zu wichtigen Informationen erschwert oder sogar verwehrt wird. Viele Behörden bemühen sich dah</w:t>
      </w:r>
      <w:r w:rsidRPr="009E2647">
        <w:rPr>
          <w:rFonts w:ascii="Open Sans" w:hAnsi="Open Sans" w:cs="Open Sans"/>
        </w:rPr>
        <w:t>er darum, Broschüren in „Leichter Sprache“ und in verschiedenen Sprachen zu drucken, um so strukturelle Gewalt zu vermeiden.</w:t>
      </w:r>
    </w:p>
    <w:p w:rsidR="009E2647" w:rsidRPr="009E2647" w:rsidRDefault="009E2647" w:rsidP="009E2647">
      <w:pPr>
        <w:numPr>
          <w:ilvl w:val="1"/>
          <w:numId w:val="4"/>
        </w:numPr>
        <w:spacing w:after="0" w:line="240" w:lineRule="auto"/>
        <w:rPr>
          <w:rFonts w:ascii="Open Sans" w:hAnsi="Open Sans" w:cs="Open Sans"/>
        </w:rPr>
      </w:pPr>
      <w:r w:rsidRPr="009E2647">
        <w:rPr>
          <w:rFonts w:ascii="Open Sans" w:hAnsi="Open Sans" w:cs="Open Sans"/>
        </w:rPr>
        <w:t>In unseren Gemeinden können wir strukturelle Gewalt durch Sprache verhindern, indem wir darauf achten, dass wir Menschen, die keine</w:t>
      </w:r>
      <w:r w:rsidRPr="009E2647">
        <w:rPr>
          <w:rFonts w:ascii="Open Sans" w:hAnsi="Open Sans" w:cs="Open Sans"/>
        </w:rPr>
        <w:t xml:space="preserve">n christlichen Hintergrund haben, nicht durch unsere „christliche Fachsprache“ ausschließen und ihnen z.B. Begriffe </w:t>
      </w:r>
      <w:proofErr w:type="spellStart"/>
      <w:proofErr w:type="gramStart"/>
      <w:r w:rsidRPr="009E2647">
        <w:rPr>
          <w:rFonts w:ascii="Open Sans" w:hAnsi="Open Sans" w:cs="Open Sans"/>
        </w:rPr>
        <w:t>erklären.</w:t>
      </w:r>
      <w:r w:rsidRPr="009E2647">
        <w:rPr>
          <w:rFonts w:ascii="Open Sans" w:hAnsi="Open Sans" w:cs="Open Sans"/>
        </w:rPr>
        <w:t>Strukturelle</w:t>
      </w:r>
      <w:proofErr w:type="spellEnd"/>
      <w:proofErr w:type="gramEnd"/>
      <w:r w:rsidRPr="009E2647">
        <w:rPr>
          <w:rFonts w:ascii="Open Sans" w:hAnsi="Open Sans" w:cs="Open Sans"/>
        </w:rPr>
        <w:t xml:space="preserve"> Gewalt kann noch weitere Formen annehmen. </w:t>
      </w:r>
    </w:p>
    <w:p w:rsidR="00CB447E" w:rsidRPr="009E2647" w:rsidRDefault="009E2647" w:rsidP="009E2647">
      <w:pPr>
        <w:numPr>
          <w:ilvl w:val="0"/>
          <w:numId w:val="4"/>
        </w:numPr>
        <w:spacing w:after="0" w:line="240" w:lineRule="auto"/>
        <w:rPr>
          <w:rFonts w:ascii="Open Sans" w:hAnsi="Open Sans" w:cs="Open Sans"/>
        </w:rPr>
      </w:pPr>
      <w:r w:rsidRPr="009E2647">
        <w:rPr>
          <w:rFonts w:ascii="Open Sans" w:hAnsi="Open Sans" w:cs="Open Sans"/>
        </w:rPr>
        <w:t>Beispiel: In einem V</w:t>
      </w:r>
      <w:r w:rsidRPr="009E2647">
        <w:rPr>
          <w:rFonts w:ascii="Open Sans" w:hAnsi="Open Sans" w:cs="Open Sans"/>
        </w:rPr>
        <w:t xml:space="preserve">erein gilt </w:t>
      </w:r>
      <w:r w:rsidRPr="009E2647">
        <w:rPr>
          <w:rFonts w:ascii="Open Sans" w:hAnsi="Open Sans" w:cs="Open Sans"/>
        </w:rPr>
        <w:t xml:space="preserve">laut Vereinssatzung, dass nur Mitglieder in die Vereinsleitung gewählt werden dürfen, die seit mindestens fünf Jahren Mitglied sind und das Lebensalter von 30 Jahren bereits erreicht haben. </w:t>
      </w:r>
      <w:r w:rsidRPr="009E2647">
        <w:rPr>
          <w:rFonts w:ascii="Open Sans" w:hAnsi="Open Sans" w:cs="Open Sans"/>
        </w:rPr>
        <w:t>Durch diese Vereinssatzung werden Mitglieder, die jü</w:t>
      </w:r>
      <w:r w:rsidRPr="009E2647">
        <w:rPr>
          <w:rFonts w:ascii="Open Sans" w:hAnsi="Open Sans" w:cs="Open Sans"/>
        </w:rPr>
        <w:t>nger als 30 Jahre sind, und solche, die noch nicht seit fünf Jahren im Verein sind, diskriminiert. Denn ein Vereinsmitglied, das 26 Jahre alt ist, seit über vier Jahren jedes Wochenende aktiv im Verein mitarbeitet, sich weiterbildet, von allen anerkannt is</w:t>
      </w:r>
      <w:r w:rsidRPr="009E2647">
        <w:rPr>
          <w:rFonts w:ascii="Open Sans" w:hAnsi="Open Sans" w:cs="Open Sans"/>
        </w:rPr>
        <w:t xml:space="preserve">t und auf Grund der Leitung der Jugend Führungskompetenz </w:t>
      </w:r>
      <w:r w:rsidRPr="009E2647">
        <w:rPr>
          <w:rFonts w:ascii="Open Sans" w:hAnsi="Open Sans" w:cs="Open Sans"/>
        </w:rPr>
        <w:t>und Erfahrung mitbringt, kann nicht gewählt werden. Ein Vereinsmitglied, das 47 Jahre alt und seit 20 Jahren im Verein ist, 2-3 Mal im Jahr im Vereinsheim zu Feiern erscheint, aber nirgends aktiv mit</w:t>
      </w:r>
      <w:r w:rsidRPr="009E2647">
        <w:rPr>
          <w:rFonts w:ascii="Open Sans" w:hAnsi="Open Sans" w:cs="Open Sans"/>
        </w:rPr>
        <w:t>arbeitet, kann sich jedoch laut Satzung zur Wahl aufstellen lassen. Dies stellt eine klare Benachteiligung des jüngeren Vereinsmitgliedes dar.</w:t>
      </w:r>
    </w:p>
    <w:p w:rsidR="00DF7BA2" w:rsidRPr="009E2647" w:rsidRDefault="009E2647" w:rsidP="009E2647">
      <w:pPr>
        <w:numPr>
          <w:ilvl w:val="0"/>
          <w:numId w:val="4"/>
        </w:numPr>
        <w:spacing w:after="0" w:line="240" w:lineRule="auto"/>
        <w:rPr>
          <w:rFonts w:ascii="Open Sans" w:hAnsi="Open Sans" w:cs="Open Sans"/>
        </w:rPr>
      </w:pPr>
      <w:r w:rsidRPr="009E2647">
        <w:rPr>
          <w:rFonts w:ascii="Open Sans" w:hAnsi="Open Sans" w:cs="Open Sans"/>
        </w:rPr>
        <w:t>Wollen wir diese Form der st</w:t>
      </w:r>
      <w:r w:rsidRPr="009E2647">
        <w:rPr>
          <w:rFonts w:ascii="Open Sans" w:hAnsi="Open Sans" w:cs="Open Sans"/>
        </w:rPr>
        <w:t>rukturellen Gewalt in unseren Gemeinden verhindern, so ist es notwendig, dass wir miteinander im Gespräch bleiben, besonders die Gemeindeleitung mit den Gemeindemitgliedern. Weiterhin bedarf es der Transparenz, Offenheit und der Möglichkeit über die gelten</w:t>
      </w:r>
      <w:r w:rsidRPr="009E2647">
        <w:rPr>
          <w:rFonts w:ascii="Open Sans" w:hAnsi="Open Sans" w:cs="Open Sans"/>
        </w:rPr>
        <w:t xml:space="preserve">den Regelungen und Vorgaben gemeinsam zu sprechen und diese </w:t>
      </w:r>
      <w:r w:rsidRPr="009E2647">
        <w:rPr>
          <w:rFonts w:ascii="Open Sans" w:hAnsi="Open Sans" w:cs="Open Sans"/>
        </w:rPr>
        <w:t>gegebenenfalls zu verändern.</w:t>
      </w:r>
    </w:p>
    <w:p w:rsidR="009E2647" w:rsidRPr="00D644B5" w:rsidRDefault="009E2647" w:rsidP="00D644B5">
      <w:pPr>
        <w:spacing w:after="0" w:line="240" w:lineRule="auto"/>
        <w:rPr>
          <w:rFonts w:ascii="Open Sans" w:hAnsi="Open Sans" w:cs="Open Sans"/>
        </w:rPr>
      </w:pPr>
      <w:bookmarkStart w:id="1" w:name="_GoBack"/>
      <w:bookmarkEnd w:id="1"/>
    </w:p>
    <w:sectPr w:rsidR="009E2647" w:rsidRPr="00D644B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porateS-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porate S">
    <w:panose1 w:val="00000500000000000000"/>
    <w:charset w:val="00"/>
    <w:family w:val="modern"/>
    <w:notTrueType/>
    <w:pitch w:val="variable"/>
    <w:sig w:usb0="00000007" w:usb1="00000001" w:usb2="00000000" w:usb3="00000000" w:csb0="00000093"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0E7DDC"/>
    <w:multiLevelType w:val="hybridMultilevel"/>
    <w:tmpl w:val="753879C2"/>
    <w:lvl w:ilvl="0" w:tplc="CF5C8A06">
      <w:start w:val="3"/>
      <w:numFmt w:val="bullet"/>
      <w:lvlText w:val="-"/>
      <w:lvlJc w:val="left"/>
      <w:pPr>
        <w:ind w:left="720" w:hanging="360"/>
      </w:pPr>
      <w:rPr>
        <w:rFonts w:ascii="CorporateS-Light" w:eastAsiaTheme="minorHAnsi" w:hAnsi="CorporateS-Light" w:cs="CorporateS-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5AD11C9"/>
    <w:multiLevelType w:val="multilevel"/>
    <w:tmpl w:val="06A2E6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B8D4467"/>
    <w:multiLevelType w:val="hybridMultilevel"/>
    <w:tmpl w:val="1A602998"/>
    <w:lvl w:ilvl="0" w:tplc="FE06EC38">
      <w:numFmt w:val="bullet"/>
      <w:lvlText w:val="-"/>
      <w:lvlJc w:val="left"/>
      <w:pPr>
        <w:ind w:left="1440" w:hanging="360"/>
      </w:pPr>
      <w:rPr>
        <w:rFonts w:ascii="Corporate S" w:eastAsiaTheme="minorHAnsi" w:hAnsi="Corporate S" w:cstheme="minorBidi"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15:restartNumberingAfterBreak="0">
    <w:nsid w:val="4643422C"/>
    <w:multiLevelType w:val="hybridMultilevel"/>
    <w:tmpl w:val="3640BE8A"/>
    <w:lvl w:ilvl="0" w:tplc="BE96F22C">
      <w:numFmt w:val="bullet"/>
      <w:lvlText w:val="-"/>
      <w:lvlJc w:val="left"/>
      <w:pPr>
        <w:ind w:left="720" w:hanging="360"/>
      </w:pPr>
      <w:rPr>
        <w:rFonts w:ascii="CorporateS-Light" w:eastAsia="Times New Roman" w:hAnsi="CorporateS-Light" w:cs="CorporateS-Light"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4B5"/>
    <w:rsid w:val="009E2647"/>
    <w:rsid w:val="00D644B5"/>
    <w:rsid w:val="00DF7B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A5700"/>
  <w15:chartTrackingRefBased/>
  <w15:docId w15:val="{AD2DD51E-65BE-4F27-945A-8590F05F9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644B5"/>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644B5"/>
    <w:pPr>
      <w:ind w:left="720"/>
      <w:contextualSpacing/>
    </w:pPr>
  </w:style>
  <w:style w:type="character" w:styleId="Hyperlink">
    <w:name w:val="Hyperlink"/>
    <w:basedOn w:val="Absatz-Standardschriftart"/>
    <w:uiPriority w:val="99"/>
    <w:unhideWhenUsed/>
    <w:rsid w:val="00D644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e.wikipedia.org/wiki/Gewaltfreih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wikipedia.org/wiki/B%C3%BCrgerliches_Gesetzbuch" TargetMode="External"/><Relationship Id="rId5" Type="http://schemas.openxmlformats.org/officeDocument/2006/relationships/hyperlink" Target="https://www.gesetze-im-internet.de/bgb/__1631.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1719</Words>
  <Characters>10834</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Querner (GJW)</dc:creator>
  <cp:keywords/>
  <dc:description/>
  <cp:lastModifiedBy>Jason Querner (GJW)</cp:lastModifiedBy>
  <cp:revision>1</cp:revision>
  <dcterms:created xsi:type="dcterms:W3CDTF">2021-09-08T10:45:00Z</dcterms:created>
  <dcterms:modified xsi:type="dcterms:W3CDTF">2021-09-08T11:36:00Z</dcterms:modified>
</cp:coreProperties>
</file>